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649BDE" w14:textId="31737672" w:rsidR="00790FDF" w:rsidRPr="005A4BB4" w:rsidRDefault="00A85E82" w:rsidP="00790FDF">
      <w:pPr>
        <w:pStyle w:val="Default"/>
        <w:spacing w:before="100" w:beforeAutospacing="1" w:after="100" w:afterAutospacing="1"/>
        <w:contextualSpacing/>
        <w:jc w:val="center"/>
        <w:rPr>
          <w:rFonts w:ascii="Times New Roman" w:hAnsi="Times New Roman" w:cs="Times New Roman"/>
          <w:color w:val="auto"/>
        </w:rPr>
      </w:pPr>
      <w:r>
        <w:rPr>
          <w:rFonts w:ascii="Times New Roman" w:hAnsi="Times New Roman" w:cs="Times New Roman"/>
          <w:color w:val="auto"/>
        </w:rPr>
        <w:t>Waves of Change – The 1990s, 2000s, 2010s</w:t>
      </w:r>
    </w:p>
    <w:p w14:paraId="5EBC8144"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00B80405"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2E7EE007"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54652676"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478171DE"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4BFA3082"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5823C36A"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6F0CB1B1"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5509BAA0"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7149788B"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r w:rsidRPr="005A4BB4">
        <w:rPr>
          <w:rFonts w:ascii="Times New Roman" w:hAnsi="Times New Roman" w:cs="Times New Roman"/>
          <w:color w:val="auto"/>
        </w:rPr>
        <w:t>Thomas Jacobs, MBA</w:t>
      </w:r>
    </w:p>
    <w:p w14:paraId="2AA26655"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333C8BD8"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r w:rsidRPr="005A4BB4">
        <w:rPr>
          <w:rFonts w:ascii="Times New Roman" w:hAnsi="Times New Roman" w:cs="Times New Roman"/>
          <w:color w:val="auto"/>
        </w:rPr>
        <w:t>Thomas.jacobs@waldenu.edu</w:t>
      </w:r>
    </w:p>
    <w:p w14:paraId="34CDA374"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500465A4"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53BC2FE0"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75858268"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1DE8CE6A"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07436B17"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406FF5C5"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r w:rsidRPr="005A4BB4">
        <w:rPr>
          <w:rFonts w:ascii="Times New Roman" w:hAnsi="Times New Roman" w:cs="Times New Roman"/>
          <w:color w:val="auto"/>
        </w:rPr>
        <w:t>EDUC 8840- Evolution of Technology</w:t>
      </w:r>
    </w:p>
    <w:p w14:paraId="22346B0C"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roofErr w:type="spellStart"/>
      <w:r w:rsidRPr="005A4BB4">
        <w:rPr>
          <w:rFonts w:ascii="Times New Roman" w:hAnsi="Times New Roman" w:cs="Times New Roman"/>
          <w:color w:val="auto"/>
        </w:rPr>
        <w:t>Abbie</w:t>
      </w:r>
      <w:proofErr w:type="spellEnd"/>
      <w:r w:rsidRPr="005A4BB4">
        <w:rPr>
          <w:rFonts w:ascii="Times New Roman" w:hAnsi="Times New Roman" w:cs="Times New Roman"/>
          <w:color w:val="auto"/>
        </w:rPr>
        <w:t xml:space="preserve"> Brown, PhD</w:t>
      </w:r>
    </w:p>
    <w:p w14:paraId="4FFB7517"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7CC7C300"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1690DA6D"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4E185227"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161471BF"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295C5C1E"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p>
    <w:p w14:paraId="6C338485"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0F6FE0F3"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52157CDA"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1D63A857"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133DCFB9"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4556B5F0"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2A8E87D7"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38FDF9CE"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02651E3E"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7C45F228"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2267ED3C"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0804D537"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3C745E38"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574F6FDF"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1D839C93" w14:textId="77777777" w:rsidR="00A85E82" w:rsidRDefault="00A85E82" w:rsidP="00790FDF">
      <w:pPr>
        <w:pStyle w:val="Default"/>
        <w:spacing w:before="100" w:beforeAutospacing="1" w:after="100" w:afterAutospacing="1"/>
        <w:contextualSpacing/>
        <w:jc w:val="center"/>
        <w:rPr>
          <w:rFonts w:ascii="Times New Roman" w:hAnsi="Times New Roman" w:cs="Times New Roman"/>
          <w:color w:val="auto"/>
        </w:rPr>
      </w:pPr>
    </w:p>
    <w:p w14:paraId="5746B96C" w14:textId="770DAB86" w:rsidR="00790FDF" w:rsidRPr="005A4BB4" w:rsidRDefault="00DA3A80" w:rsidP="00790FDF">
      <w:pPr>
        <w:pStyle w:val="Default"/>
        <w:spacing w:before="100" w:beforeAutospacing="1" w:after="100" w:afterAutospacing="1"/>
        <w:contextualSpacing/>
        <w:jc w:val="center"/>
        <w:rPr>
          <w:rFonts w:ascii="Times New Roman" w:hAnsi="Times New Roman" w:cs="Times New Roman"/>
          <w:color w:val="auto"/>
        </w:rPr>
      </w:pPr>
      <w:r>
        <w:rPr>
          <w:rFonts w:ascii="Times New Roman" w:hAnsi="Times New Roman" w:cs="Times New Roman"/>
          <w:color w:val="auto"/>
        </w:rPr>
        <w:t>8/11</w:t>
      </w:r>
      <w:r w:rsidR="00790FDF" w:rsidRPr="005A4BB4">
        <w:rPr>
          <w:rFonts w:ascii="Times New Roman" w:hAnsi="Times New Roman" w:cs="Times New Roman"/>
          <w:color w:val="auto"/>
        </w:rPr>
        <w:t>/2013</w:t>
      </w:r>
    </w:p>
    <w:p w14:paraId="4F444BDC" w14:textId="77777777" w:rsidR="00790FDF" w:rsidRPr="005A4BB4" w:rsidRDefault="00790FDF" w:rsidP="00790FDF">
      <w:pPr>
        <w:pStyle w:val="Default"/>
        <w:spacing w:before="100" w:beforeAutospacing="1" w:after="100" w:afterAutospacing="1"/>
        <w:contextualSpacing/>
        <w:jc w:val="center"/>
        <w:rPr>
          <w:rFonts w:ascii="Times New Roman" w:hAnsi="Times New Roman" w:cs="Times New Roman"/>
          <w:color w:val="auto"/>
        </w:rPr>
      </w:pPr>
      <w:r w:rsidRPr="005A4BB4">
        <w:rPr>
          <w:rFonts w:ascii="Times New Roman" w:hAnsi="Times New Roman" w:cs="Times New Roman"/>
          <w:color w:val="auto"/>
        </w:rPr>
        <w:t>PhD in Educational Technology</w:t>
      </w:r>
    </w:p>
    <w:p w14:paraId="5D1A6FB8" w14:textId="77777777" w:rsidR="00A85E82" w:rsidRDefault="00A85E82" w:rsidP="00A85E82">
      <w:pPr>
        <w:spacing w:line="480" w:lineRule="auto"/>
        <w:rPr>
          <w:rFonts w:ascii="Times New Roman" w:hAnsi="Times New Roman" w:cs="Times New Roman"/>
        </w:rPr>
      </w:pPr>
    </w:p>
    <w:p w14:paraId="7C028038" w14:textId="3593C1CA" w:rsidR="00A01B75" w:rsidRPr="00A85E82" w:rsidRDefault="00A85E82" w:rsidP="00A85E82">
      <w:pPr>
        <w:spacing w:line="480" w:lineRule="auto"/>
        <w:jc w:val="center"/>
        <w:rPr>
          <w:rFonts w:ascii="Times New Roman" w:hAnsi="Times New Roman" w:cs="Times New Roman"/>
          <w:b/>
        </w:rPr>
      </w:pPr>
      <w:r w:rsidRPr="00A85E82">
        <w:rPr>
          <w:rFonts w:ascii="Times New Roman" w:hAnsi="Times New Roman" w:cs="Times New Roman"/>
          <w:b/>
        </w:rPr>
        <w:lastRenderedPageBreak/>
        <w:t xml:space="preserve">Waves of Change - </w:t>
      </w:r>
      <w:r w:rsidR="008A64C0" w:rsidRPr="00A85E82">
        <w:rPr>
          <w:rFonts w:ascii="Times New Roman" w:hAnsi="Times New Roman" w:cs="Times New Roman"/>
          <w:b/>
        </w:rPr>
        <w:t xml:space="preserve">The </w:t>
      </w:r>
      <w:r>
        <w:rPr>
          <w:rFonts w:ascii="Times New Roman" w:hAnsi="Times New Roman" w:cs="Times New Roman"/>
          <w:b/>
        </w:rPr>
        <w:t>19</w:t>
      </w:r>
      <w:r w:rsidR="008A64C0" w:rsidRPr="00A85E82">
        <w:rPr>
          <w:rFonts w:ascii="Times New Roman" w:hAnsi="Times New Roman" w:cs="Times New Roman"/>
          <w:b/>
        </w:rPr>
        <w:t>90s, 2000s, 2010s</w:t>
      </w:r>
    </w:p>
    <w:p w14:paraId="51C04870" w14:textId="77777777" w:rsidR="00AD0847" w:rsidRDefault="008A64C0" w:rsidP="0031557A">
      <w:pPr>
        <w:spacing w:line="480" w:lineRule="auto"/>
        <w:ind w:firstLine="720"/>
        <w:rPr>
          <w:rFonts w:ascii="Times New Roman" w:hAnsi="Times New Roman" w:cs="Times New Roman"/>
        </w:rPr>
      </w:pPr>
      <w:r w:rsidRPr="00AD0847">
        <w:rPr>
          <w:rFonts w:ascii="Times New Roman" w:hAnsi="Times New Roman" w:cs="Times New Roman"/>
        </w:rPr>
        <w:t>The 20</w:t>
      </w:r>
      <w:r w:rsidRPr="00AD0847">
        <w:rPr>
          <w:rFonts w:ascii="Times New Roman" w:hAnsi="Times New Roman" w:cs="Times New Roman"/>
          <w:vertAlign w:val="superscript"/>
        </w:rPr>
        <w:t>th</w:t>
      </w:r>
      <w:r w:rsidRPr="00AD0847">
        <w:rPr>
          <w:rFonts w:ascii="Times New Roman" w:hAnsi="Times New Roman" w:cs="Times New Roman"/>
        </w:rPr>
        <w:t xml:space="preserve"> century presented many challenges and innovations.  These innovations can be analyzed from 6 different perspectives: waves of change (Toffler, 1980), religion, technology, society, work, and education.   These perspectives are interconnected and present a </w:t>
      </w:r>
      <w:r w:rsidR="00AD0847" w:rsidRPr="00AD0847">
        <w:rPr>
          <w:rFonts w:ascii="Times New Roman" w:hAnsi="Times New Roman" w:cs="Times New Roman"/>
        </w:rPr>
        <w:t xml:space="preserve">fabric of human experience.   The decades of the </w:t>
      </w:r>
      <w:r w:rsidR="00AD0847">
        <w:rPr>
          <w:rFonts w:ascii="Times New Roman" w:hAnsi="Times New Roman" w:cs="Times New Roman"/>
        </w:rPr>
        <w:t>19</w:t>
      </w:r>
      <w:r w:rsidR="00AD0847" w:rsidRPr="00AD0847">
        <w:rPr>
          <w:rFonts w:ascii="Times New Roman" w:hAnsi="Times New Roman" w:cs="Times New Roman"/>
        </w:rPr>
        <w:t>90s, 2000s, and 2010s provide a look at the culmination of the 20</w:t>
      </w:r>
      <w:r w:rsidR="00AD0847" w:rsidRPr="00AD0847">
        <w:rPr>
          <w:rFonts w:ascii="Times New Roman" w:hAnsi="Times New Roman" w:cs="Times New Roman"/>
          <w:vertAlign w:val="superscript"/>
        </w:rPr>
        <w:t>th</w:t>
      </w:r>
      <w:r w:rsidR="00AD0847" w:rsidRPr="00AD0847">
        <w:rPr>
          <w:rFonts w:ascii="Times New Roman" w:hAnsi="Times New Roman" w:cs="Times New Roman"/>
        </w:rPr>
        <w:t xml:space="preserve"> century and a method for predicting the remainder of the</w:t>
      </w:r>
      <w:r w:rsidR="00AD0847">
        <w:rPr>
          <w:rFonts w:ascii="Times New Roman" w:hAnsi="Times New Roman" w:cs="Times New Roman"/>
        </w:rPr>
        <w:t xml:space="preserve"> </w:t>
      </w:r>
      <w:r w:rsidR="00AD0847" w:rsidRPr="00AD0847">
        <w:rPr>
          <w:rFonts w:ascii="Times New Roman" w:hAnsi="Times New Roman" w:cs="Times New Roman"/>
        </w:rPr>
        <w:t>21</w:t>
      </w:r>
      <w:r w:rsidR="00AD0847" w:rsidRPr="00AD0847">
        <w:rPr>
          <w:rFonts w:ascii="Times New Roman" w:hAnsi="Times New Roman" w:cs="Times New Roman"/>
          <w:vertAlign w:val="superscript"/>
        </w:rPr>
        <w:t>st</w:t>
      </w:r>
      <w:r w:rsidR="00AD0847">
        <w:rPr>
          <w:rFonts w:ascii="Times New Roman" w:hAnsi="Times New Roman" w:cs="Times New Roman"/>
        </w:rPr>
        <w:t xml:space="preserve"> century.</w:t>
      </w:r>
    </w:p>
    <w:p w14:paraId="58A7D457" w14:textId="3F904DD0" w:rsidR="003F5417" w:rsidRDefault="003F5417" w:rsidP="00AD0847">
      <w:pPr>
        <w:spacing w:line="480" w:lineRule="auto"/>
        <w:ind w:firstLine="720"/>
        <w:rPr>
          <w:rFonts w:ascii="Times New Roman" w:hAnsi="Times New Roman" w:cs="Times New Roman"/>
        </w:rPr>
      </w:pPr>
      <w:r>
        <w:rPr>
          <w:rFonts w:ascii="Times New Roman" w:hAnsi="Times New Roman" w:cs="Times New Roman"/>
        </w:rPr>
        <w:t>The turn of the 21</w:t>
      </w:r>
      <w:r w:rsidRPr="003F5417">
        <w:rPr>
          <w:rFonts w:ascii="Times New Roman" w:hAnsi="Times New Roman" w:cs="Times New Roman"/>
          <w:vertAlign w:val="superscript"/>
        </w:rPr>
        <w:t>st</w:t>
      </w:r>
      <w:r>
        <w:rPr>
          <w:rFonts w:ascii="Times New Roman" w:hAnsi="Times New Roman" w:cs="Times New Roman"/>
        </w:rPr>
        <w:t xml:space="preserve"> century marked the peak of the information age and the beginning of the contextual age.  The privatization of the Internet and the adva</w:t>
      </w:r>
      <w:r w:rsidR="001F7AD0">
        <w:rPr>
          <w:rFonts w:ascii="Times New Roman" w:hAnsi="Times New Roman" w:cs="Times New Roman"/>
        </w:rPr>
        <w:t>ncement of the World Wide Web</w:t>
      </w:r>
      <w:r w:rsidR="00964E4B">
        <w:rPr>
          <w:rFonts w:ascii="Times New Roman" w:hAnsi="Times New Roman" w:cs="Times New Roman"/>
        </w:rPr>
        <w:t xml:space="preserve"> (World Wide Web Foundation, 2013) </w:t>
      </w:r>
      <w:r w:rsidR="001F7AD0">
        <w:rPr>
          <w:rFonts w:ascii="Times New Roman" w:hAnsi="Times New Roman" w:cs="Times New Roman"/>
        </w:rPr>
        <w:t>and Data Warehousing in 1994</w:t>
      </w:r>
      <w:r>
        <w:rPr>
          <w:rFonts w:ascii="Times New Roman" w:hAnsi="Times New Roman" w:cs="Times New Roman"/>
        </w:rPr>
        <w:t xml:space="preserve"> allowed individuals across the globe to communicate and trade data in real time</w:t>
      </w:r>
      <w:r w:rsidR="00964E4B">
        <w:rPr>
          <w:rFonts w:ascii="Times New Roman" w:hAnsi="Times New Roman" w:cs="Times New Roman"/>
        </w:rPr>
        <w:t xml:space="preserve"> </w:t>
      </w:r>
      <w:r w:rsidR="00964E4B">
        <w:rPr>
          <w:rFonts w:ascii="Times New Roman" w:hAnsi="Times New Roman" w:cs="Times New Roman"/>
        </w:rPr>
        <w:t>(Lewis, 1994)</w:t>
      </w:r>
      <w:r>
        <w:rPr>
          <w:rFonts w:ascii="Times New Roman" w:hAnsi="Times New Roman" w:cs="Times New Roman"/>
        </w:rPr>
        <w:t xml:space="preserve">.  This allowed for movements to grow faster and for communities to grow with little regard to national boundaries.  </w:t>
      </w:r>
    </w:p>
    <w:p w14:paraId="3989FDC6" w14:textId="349625CE" w:rsidR="003F5417" w:rsidRDefault="003F5417" w:rsidP="00AD0847">
      <w:pPr>
        <w:spacing w:line="480" w:lineRule="auto"/>
        <w:ind w:firstLine="720"/>
        <w:rPr>
          <w:rFonts w:ascii="Times New Roman" w:hAnsi="Times New Roman" w:cs="Times New Roman"/>
        </w:rPr>
      </w:pPr>
      <w:r>
        <w:rPr>
          <w:rFonts w:ascii="Times New Roman" w:hAnsi="Times New Roman" w:cs="Times New Roman"/>
        </w:rPr>
        <w:t>Religious and social structures began to change with the improvements in information sharing.  In the decades leading up to the 1990s the Chinese government’s oppression of the Buddhist religious sect Falun Gong in 1992</w:t>
      </w:r>
      <w:r w:rsidR="00DA3A80">
        <w:rPr>
          <w:rFonts w:ascii="Times New Roman" w:hAnsi="Times New Roman" w:cs="Times New Roman"/>
        </w:rPr>
        <w:t xml:space="preserve"> (CNN, 2002)</w:t>
      </w:r>
      <w:r>
        <w:rPr>
          <w:rFonts w:ascii="Times New Roman" w:hAnsi="Times New Roman" w:cs="Times New Roman"/>
        </w:rPr>
        <w:t xml:space="preserve"> may not have been made known, nor would it have been allowed to spread to Chinese communities outside of China.  Likewise, the ability to share information and form a political voice from various parts of the country contributed to the United Methodist Church adjusting its view of homosexuality in 1996</w:t>
      </w:r>
      <w:r w:rsidR="00DA3A80">
        <w:rPr>
          <w:rFonts w:ascii="Times New Roman" w:hAnsi="Times New Roman" w:cs="Times New Roman"/>
        </w:rPr>
        <w:t xml:space="preserve"> (Butt, 1996)</w:t>
      </w:r>
      <w:r>
        <w:rPr>
          <w:rFonts w:ascii="Times New Roman" w:hAnsi="Times New Roman" w:cs="Times New Roman"/>
        </w:rPr>
        <w:t>.</w:t>
      </w:r>
    </w:p>
    <w:p w14:paraId="7DD96B8B" w14:textId="194B0FA8" w:rsidR="003F5417" w:rsidRDefault="008C6238" w:rsidP="00AD0847">
      <w:pPr>
        <w:spacing w:line="480" w:lineRule="auto"/>
        <w:ind w:firstLine="720"/>
        <w:rPr>
          <w:rFonts w:ascii="Times New Roman" w:hAnsi="Times New Roman" w:cs="Times New Roman"/>
        </w:rPr>
      </w:pPr>
      <w:r>
        <w:rPr>
          <w:rFonts w:ascii="Times New Roman" w:hAnsi="Times New Roman" w:cs="Times New Roman"/>
        </w:rPr>
        <w:t xml:space="preserve">The world of work also began to shift in the 1990s.  </w:t>
      </w:r>
      <w:r w:rsidR="001D0843">
        <w:rPr>
          <w:rFonts w:ascii="Times New Roman" w:hAnsi="Times New Roman" w:cs="Times New Roman"/>
        </w:rPr>
        <w:t>The practice of offshoring and outsourcing of low skilled and specialized labor that had begun in the 1980s</w:t>
      </w:r>
      <w:r w:rsidR="00DA3A80">
        <w:rPr>
          <w:rFonts w:ascii="Times New Roman" w:hAnsi="Times New Roman" w:cs="Times New Roman"/>
        </w:rPr>
        <w:t xml:space="preserve"> (</w:t>
      </w:r>
      <w:proofErr w:type="spellStart"/>
      <w:r w:rsidR="00DA3A80">
        <w:rPr>
          <w:rFonts w:ascii="Times New Roman" w:hAnsi="Times New Roman" w:cs="Times New Roman"/>
        </w:rPr>
        <w:t>Handfield</w:t>
      </w:r>
      <w:proofErr w:type="spellEnd"/>
      <w:r w:rsidR="00DA3A80">
        <w:rPr>
          <w:rFonts w:ascii="Times New Roman" w:hAnsi="Times New Roman" w:cs="Times New Roman"/>
        </w:rPr>
        <w:t>, 2006)</w:t>
      </w:r>
      <w:r w:rsidR="001D0843">
        <w:rPr>
          <w:rFonts w:ascii="Times New Roman" w:hAnsi="Times New Roman" w:cs="Times New Roman"/>
        </w:rPr>
        <w:t xml:space="preserve"> began to accelerate causing job displacement in the manufacturing </w:t>
      </w:r>
      <w:r w:rsidR="001D0843">
        <w:rPr>
          <w:rFonts w:ascii="Times New Roman" w:hAnsi="Times New Roman" w:cs="Times New Roman"/>
        </w:rPr>
        <w:lastRenderedPageBreak/>
        <w:t xml:space="preserve">sectors.    An expansion of the American </w:t>
      </w:r>
      <w:r w:rsidR="00584253">
        <w:rPr>
          <w:rFonts w:ascii="Times New Roman" w:hAnsi="Times New Roman" w:cs="Times New Roman"/>
        </w:rPr>
        <w:t>Disabilities</w:t>
      </w:r>
      <w:r w:rsidR="001D0843">
        <w:rPr>
          <w:rFonts w:ascii="Times New Roman" w:hAnsi="Times New Roman" w:cs="Times New Roman"/>
        </w:rPr>
        <w:t xml:space="preserve"> Act</w:t>
      </w:r>
      <w:r w:rsidR="00DA3A80">
        <w:rPr>
          <w:rFonts w:ascii="Times New Roman" w:hAnsi="Times New Roman" w:cs="Times New Roman"/>
        </w:rPr>
        <w:t xml:space="preserve"> (United States Equal Employment Opportunity Commission, 2008)</w:t>
      </w:r>
      <w:r w:rsidR="001D0843">
        <w:rPr>
          <w:rFonts w:ascii="Times New Roman" w:hAnsi="Times New Roman" w:cs="Times New Roman"/>
        </w:rPr>
        <w:t xml:space="preserve"> prohibits job applicants from being denied </w:t>
      </w:r>
      <w:r w:rsidR="00DA3A80">
        <w:rPr>
          <w:rFonts w:ascii="Times New Roman" w:hAnsi="Times New Roman" w:cs="Times New Roman"/>
        </w:rPr>
        <w:t xml:space="preserve">employment </w:t>
      </w:r>
      <w:r w:rsidR="001D0843">
        <w:rPr>
          <w:rFonts w:ascii="Times New Roman" w:hAnsi="Times New Roman" w:cs="Times New Roman"/>
        </w:rPr>
        <w:t>based on disabilities and t</w:t>
      </w:r>
      <w:r>
        <w:rPr>
          <w:rFonts w:ascii="Times New Roman" w:hAnsi="Times New Roman" w:cs="Times New Roman"/>
        </w:rPr>
        <w:t xml:space="preserve">he importance of family and the rights of workers versus those of employers in work-life balance </w:t>
      </w:r>
      <w:r w:rsidR="001D0843">
        <w:rPr>
          <w:rFonts w:ascii="Times New Roman" w:hAnsi="Times New Roman" w:cs="Times New Roman"/>
        </w:rPr>
        <w:t>b</w:t>
      </w:r>
      <w:r w:rsidR="006F5C33">
        <w:rPr>
          <w:rFonts w:ascii="Times New Roman" w:hAnsi="Times New Roman" w:cs="Times New Roman"/>
        </w:rPr>
        <w:t xml:space="preserve">egins to emerge with the Family and </w:t>
      </w:r>
      <w:r w:rsidR="001D0843">
        <w:rPr>
          <w:rFonts w:ascii="Times New Roman" w:hAnsi="Times New Roman" w:cs="Times New Roman"/>
        </w:rPr>
        <w:t>Medical Leave Act (FMLA) of 1993</w:t>
      </w:r>
      <w:r w:rsidR="00DA3A80">
        <w:rPr>
          <w:rFonts w:ascii="Times New Roman" w:hAnsi="Times New Roman" w:cs="Times New Roman"/>
        </w:rPr>
        <w:t xml:space="preserve"> (United States Dept. of Labor, 1993)</w:t>
      </w:r>
      <w:r w:rsidR="001D0843">
        <w:rPr>
          <w:rFonts w:ascii="Times New Roman" w:hAnsi="Times New Roman" w:cs="Times New Roman"/>
        </w:rPr>
        <w:t xml:space="preserve"> allowing employees to take up to 12 weeks of leave for some surgeries and conditions.</w:t>
      </w:r>
      <w:r w:rsidR="008F7D7F">
        <w:rPr>
          <w:rFonts w:ascii="Times New Roman" w:hAnsi="Times New Roman" w:cs="Times New Roman"/>
        </w:rPr>
        <w:t xml:space="preserve">  FMLA and the focus on the employee fit well with Peter </w:t>
      </w:r>
      <w:proofErr w:type="spellStart"/>
      <w:r w:rsidR="008F7D7F">
        <w:rPr>
          <w:rFonts w:ascii="Times New Roman" w:hAnsi="Times New Roman" w:cs="Times New Roman"/>
        </w:rPr>
        <w:t>Senge’s</w:t>
      </w:r>
      <w:proofErr w:type="spellEnd"/>
      <w:r w:rsidR="008F7D7F">
        <w:rPr>
          <w:rFonts w:ascii="Times New Roman" w:hAnsi="Times New Roman" w:cs="Times New Roman"/>
        </w:rPr>
        <w:t xml:space="preserve"> (Smith, 2001) concept of the learning organization in which employees are empowered to maintain work-life balance and continue learning as the organization grows through that learning.</w:t>
      </w:r>
    </w:p>
    <w:p w14:paraId="18FFB2CD" w14:textId="6B6DDD4A" w:rsidR="00AD0847" w:rsidRDefault="001F7AD0" w:rsidP="00AD0847">
      <w:pPr>
        <w:spacing w:line="480" w:lineRule="auto"/>
        <w:rPr>
          <w:rFonts w:ascii="Times New Roman" w:hAnsi="Times New Roman" w:cs="Times New Roman"/>
        </w:rPr>
      </w:pPr>
      <w:r>
        <w:rPr>
          <w:rFonts w:ascii="Times New Roman" w:hAnsi="Times New Roman" w:cs="Times New Roman"/>
        </w:rPr>
        <w:tab/>
        <w:t xml:space="preserve">The decade of the 2000s brought social upheaval with the terrorist attacks on 9/11/2001, social media, and the beginning of the Contextual Age. </w:t>
      </w:r>
      <w:r w:rsidR="0031557A">
        <w:rPr>
          <w:rFonts w:ascii="Times New Roman" w:hAnsi="Times New Roman" w:cs="Times New Roman"/>
        </w:rPr>
        <w:t>The 2000s also brought social upheaval in the form of the Great Recession of 2008.  Between October 2008 and April 2009 almost 700,000 American Employees lost their jobs each month</w:t>
      </w:r>
      <w:r w:rsidR="00E91DE4">
        <w:rPr>
          <w:rFonts w:ascii="Times New Roman" w:hAnsi="Times New Roman" w:cs="Times New Roman"/>
        </w:rPr>
        <w:t xml:space="preserve"> (Looney &amp; Greenstone, 2011)</w:t>
      </w:r>
      <w:r w:rsidR="0031557A">
        <w:rPr>
          <w:rFonts w:ascii="Times New Roman" w:hAnsi="Times New Roman" w:cs="Times New Roman"/>
        </w:rPr>
        <w:t xml:space="preserve">. </w:t>
      </w:r>
      <w:r>
        <w:rPr>
          <w:rFonts w:ascii="Times New Roman" w:hAnsi="Times New Roman" w:cs="Times New Roman"/>
        </w:rPr>
        <w:t>Radical Islam and Radical Christianity be</w:t>
      </w:r>
      <w:r w:rsidR="00DB6FF0">
        <w:rPr>
          <w:rFonts w:ascii="Times New Roman" w:hAnsi="Times New Roman" w:cs="Times New Roman"/>
        </w:rPr>
        <w:t>gan to dominate religious discussions in the media</w:t>
      </w:r>
      <w:r w:rsidR="00DA3A80">
        <w:rPr>
          <w:rFonts w:ascii="Times New Roman" w:hAnsi="Times New Roman" w:cs="Times New Roman"/>
        </w:rPr>
        <w:t xml:space="preserve"> (</w:t>
      </w:r>
      <w:proofErr w:type="spellStart"/>
      <w:r w:rsidR="00DA3A80">
        <w:rPr>
          <w:rFonts w:ascii="Times New Roman" w:hAnsi="Times New Roman" w:cs="Times New Roman"/>
        </w:rPr>
        <w:t>Elver</w:t>
      </w:r>
      <w:proofErr w:type="spellEnd"/>
      <w:r w:rsidR="00DA3A80">
        <w:rPr>
          <w:rFonts w:ascii="Times New Roman" w:hAnsi="Times New Roman" w:cs="Times New Roman"/>
        </w:rPr>
        <w:t>, 2013)</w:t>
      </w:r>
      <w:r w:rsidR="00DB6FF0">
        <w:rPr>
          <w:rFonts w:ascii="Times New Roman" w:hAnsi="Times New Roman" w:cs="Times New Roman"/>
        </w:rPr>
        <w:t xml:space="preserve">.  </w:t>
      </w:r>
      <w:r>
        <w:rPr>
          <w:rFonts w:ascii="Times New Roman" w:hAnsi="Times New Roman" w:cs="Times New Roman"/>
        </w:rPr>
        <w:t>The advances of data warehousing in the 1990s allowed the first “social media” company Friendster to begin contextualizing online presence around the user while allowing them to connect to others</w:t>
      </w:r>
      <w:r w:rsidR="00F7507B">
        <w:rPr>
          <w:rFonts w:ascii="Times New Roman" w:hAnsi="Times New Roman" w:cs="Times New Roman"/>
        </w:rPr>
        <w:t xml:space="preserve"> (</w:t>
      </w:r>
      <w:proofErr w:type="spellStart"/>
      <w:r w:rsidR="00F7507B">
        <w:rPr>
          <w:rFonts w:ascii="Times New Roman" w:hAnsi="Times New Roman" w:cs="Times New Roman"/>
        </w:rPr>
        <w:t>Dworjan</w:t>
      </w:r>
      <w:proofErr w:type="spellEnd"/>
      <w:r w:rsidR="00F7507B">
        <w:rPr>
          <w:rFonts w:ascii="Times New Roman" w:hAnsi="Times New Roman" w:cs="Times New Roman"/>
        </w:rPr>
        <w:t>, 2013)</w:t>
      </w:r>
      <w:r>
        <w:rPr>
          <w:rFonts w:ascii="Times New Roman" w:hAnsi="Times New Roman" w:cs="Times New Roman"/>
        </w:rPr>
        <w:t xml:space="preserve">. </w:t>
      </w:r>
    </w:p>
    <w:p w14:paraId="5D33A447" w14:textId="03480D7A" w:rsidR="00DB6FF0" w:rsidRDefault="00DB6FF0" w:rsidP="00AD0847">
      <w:pPr>
        <w:spacing w:line="480" w:lineRule="auto"/>
        <w:rPr>
          <w:rFonts w:ascii="Times New Roman" w:hAnsi="Times New Roman" w:cs="Times New Roman"/>
        </w:rPr>
      </w:pPr>
      <w:r>
        <w:rPr>
          <w:rFonts w:ascii="Times New Roman" w:hAnsi="Times New Roman" w:cs="Times New Roman"/>
        </w:rPr>
        <w:tab/>
        <w:t xml:space="preserve">The ability to rally people through social media begins to drive changes in thought regarding the roles of women in religion, same sex marriage, and homosexuals as clergy in mainline churches.  </w:t>
      </w:r>
      <w:r w:rsidR="0044566D">
        <w:rPr>
          <w:rFonts w:ascii="Times New Roman" w:hAnsi="Times New Roman" w:cs="Times New Roman"/>
        </w:rPr>
        <w:t>In 2006 the Moroccan Ministry of Islamic Affairs provided fifty women with diplomas certifying them as Imam</w:t>
      </w:r>
      <w:r w:rsidR="00FA1B03">
        <w:rPr>
          <w:rFonts w:ascii="Times New Roman" w:hAnsi="Times New Roman" w:cs="Times New Roman"/>
        </w:rPr>
        <w:t xml:space="preserve"> (Delong-bas, 2013)</w:t>
      </w:r>
      <w:r w:rsidR="0044566D">
        <w:rPr>
          <w:rFonts w:ascii="Times New Roman" w:hAnsi="Times New Roman" w:cs="Times New Roman"/>
        </w:rPr>
        <w:t>.  The same year the Episcopalian church allowed an openly gay man into the clergy</w:t>
      </w:r>
      <w:r w:rsidR="00FA1B03">
        <w:rPr>
          <w:rFonts w:ascii="Times New Roman" w:hAnsi="Times New Roman" w:cs="Times New Roman"/>
        </w:rPr>
        <w:t xml:space="preserve"> (Butt, 2010)</w:t>
      </w:r>
      <w:r w:rsidR="0044566D">
        <w:rPr>
          <w:rFonts w:ascii="Times New Roman" w:hAnsi="Times New Roman" w:cs="Times New Roman"/>
        </w:rPr>
        <w:t>.</w:t>
      </w:r>
    </w:p>
    <w:p w14:paraId="4A64FEA2" w14:textId="7E39B9E3" w:rsidR="00486D91" w:rsidRDefault="00486D91" w:rsidP="00AD0847">
      <w:pPr>
        <w:spacing w:line="480" w:lineRule="auto"/>
        <w:rPr>
          <w:rFonts w:ascii="Times New Roman" w:hAnsi="Times New Roman" w:cs="Times New Roman"/>
        </w:rPr>
      </w:pPr>
      <w:r>
        <w:rPr>
          <w:rFonts w:ascii="Times New Roman" w:hAnsi="Times New Roman" w:cs="Times New Roman"/>
        </w:rPr>
        <w:lastRenderedPageBreak/>
        <w:tab/>
        <w:t>George Siemens</w:t>
      </w:r>
      <w:r w:rsidR="00FA1B03">
        <w:rPr>
          <w:rFonts w:ascii="Times New Roman" w:hAnsi="Times New Roman" w:cs="Times New Roman"/>
        </w:rPr>
        <w:t xml:space="preserve"> (2004)</w:t>
      </w:r>
      <w:r>
        <w:rPr>
          <w:rFonts w:ascii="Times New Roman" w:hAnsi="Times New Roman" w:cs="Times New Roman"/>
        </w:rPr>
        <w:t xml:space="preserve"> advanced his </w:t>
      </w:r>
      <w:r w:rsidR="00DA3A80">
        <w:rPr>
          <w:rFonts w:ascii="Times New Roman" w:hAnsi="Times New Roman" w:cs="Times New Roman"/>
        </w:rPr>
        <w:t xml:space="preserve">emerging </w:t>
      </w:r>
      <w:r>
        <w:rPr>
          <w:rFonts w:ascii="Times New Roman" w:hAnsi="Times New Roman" w:cs="Times New Roman"/>
        </w:rPr>
        <w:t xml:space="preserve">learning theory called </w:t>
      </w:r>
      <w:proofErr w:type="spellStart"/>
      <w:r>
        <w:rPr>
          <w:rFonts w:ascii="Times New Roman" w:hAnsi="Times New Roman" w:cs="Times New Roman"/>
        </w:rPr>
        <w:t>connectivism</w:t>
      </w:r>
      <w:proofErr w:type="spellEnd"/>
      <w:r>
        <w:rPr>
          <w:rFonts w:ascii="Times New Roman" w:hAnsi="Times New Roman" w:cs="Times New Roman"/>
        </w:rPr>
        <w:t xml:space="preserve"> in 2004.  This theory promotes the idea of contextualized learning in a world where most data is captured and transmitted</w:t>
      </w:r>
      <w:r w:rsidR="00BC26D5">
        <w:rPr>
          <w:rFonts w:ascii="Times New Roman" w:hAnsi="Times New Roman" w:cs="Times New Roman"/>
        </w:rPr>
        <w:t xml:space="preserve"> digitally.  C</w:t>
      </w:r>
      <w:r>
        <w:rPr>
          <w:rFonts w:ascii="Times New Roman" w:hAnsi="Times New Roman" w:cs="Times New Roman"/>
        </w:rPr>
        <w:t>ontextualization through the use of knowledge “nodes” and strength of networks differs from other learning theories in that it stresses that learning is less about retention of static knowledge and the development of networks to improve the querying for knowledge.</w:t>
      </w:r>
      <w:r w:rsidR="009B251E">
        <w:rPr>
          <w:rFonts w:ascii="Times New Roman" w:hAnsi="Times New Roman" w:cs="Times New Roman"/>
        </w:rPr>
        <w:t xml:space="preserve">  Blog</w:t>
      </w:r>
      <w:r w:rsidR="00BC26D5">
        <w:rPr>
          <w:rFonts w:ascii="Times New Roman" w:hAnsi="Times New Roman" w:cs="Times New Roman"/>
        </w:rPr>
        <w:t>s, social media, and access to experts via email provide the majority links to the nodes.</w:t>
      </w:r>
    </w:p>
    <w:p w14:paraId="0DE3F269" w14:textId="63C0DB10" w:rsidR="0031557A" w:rsidRDefault="0031557A" w:rsidP="00AD0847">
      <w:pPr>
        <w:spacing w:line="480" w:lineRule="auto"/>
        <w:rPr>
          <w:rFonts w:ascii="Times New Roman" w:hAnsi="Times New Roman" w:cs="Times New Roman"/>
        </w:rPr>
      </w:pPr>
      <w:r>
        <w:rPr>
          <w:rFonts w:ascii="Times New Roman" w:hAnsi="Times New Roman" w:cs="Times New Roman"/>
        </w:rPr>
        <w:tab/>
        <w:t>The current decade, the 2010s, have been marked by miniaturization and mobility of computing devices.  Cell phones, computers, and portable digital assistants (PDAs) have all merged into smart phones, tablet computers and other mobile devices.  In work and school the trend for miniaturization and mobility has coined the phrase Bring Your Own Device (BYOD</w:t>
      </w:r>
      <w:proofErr w:type="gramStart"/>
      <w:r>
        <w:rPr>
          <w:rFonts w:ascii="Times New Roman" w:hAnsi="Times New Roman" w:cs="Times New Roman"/>
        </w:rPr>
        <w:t>)</w:t>
      </w:r>
      <w:r w:rsidR="00FA1B03">
        <w:rPr>
          <w:rFonts w:ascii="Times New Roman" w:hAnsi="Times New Roman" w:cs="Times New Roman"/>
        </w:rPr>
        <w:t>(</w:t>
      </w:r>
      <w:proofErr w:type="gramEnd"/>
      <w:r w:rsidR="00FA1B03">
        <w:rPr>
          <w:rFonts w:ascii="Times New Roman" w:hAnsi="Times New Roman" w:cs="Times New Roman"/>
        </w:rPr>
        <w:t>Nielsen, 2012)</w:t>
      </w:r>
      <w:r>
        <w:rPr>
          <w:rFonts w:ascii="Times New Roman" w:hAnsi="Times New Roman" w:cs="Times New Roman"/>
        </w:rPr>
        <w:t>.  As people merge their personal tools with work tools, there has been concern for privacy of employers, employees, and students</w:t>
      </w:r>
      <w:r w:rsidR="000B2C63">
        <w:rPr>
          <w:rFonts w:ascii="Times New Roman" w:hAnsi="Times New Roman" w:cs="Times New Roman"/>
        </w:rPr>
        <w:t xml:space="preserve"> (Privacy Rights </w:t>
      </w:r>
      <w:proofErr w:type="spellStart"/>
      <w:r w:rsidR="000B2C63">
        <w:rPr>
          <w:rFonts w:ascii="Times New Roman" w:hAnsi="Times New Roman" w:cs="Times New Roman"/>
        </w:rPr>
        <w:t>Clearning</w:t>
      </w:r>
      <w:proofErr w:type="spellEnd"/>
      <w:r w:rsidR="000B2C63">
        <w:rPr>
          <w:rFonts w:ascii="Times New Roman" w:hAnsi="Times New Roman" w:cs="Times New Roman"/>
        </w:rPr>
        <w:t xml:space="preserve"> House, 2011)</w:t>
      </w:r>
      <w:r>
        <w:rPr>
          <w:rFonts w:ascii="Times New Roman" w:hAnsi="Times New Roman" w:cs="Times New Roman"/>
        </w:rPr>
        <w:t>.</w:t>
      </w:r>
    </w:p>
    <w:p w14:paraId="0DD650FC" w14:textId="68FB130E" w:rsidR="00FA7429" w:rsidRDefault="00FA7429" w:rsidP="00AD0847">
      <w:pPr>
        <w:spacing w:line="480" w:lineRule="auto"/>
        <w:rPr>
          <w:rFonts w:ascii="Times New Roman" w:hAnsi="Times New Roman" w:cs="Times New Roman"/>
        </w:rPr>
      </w:pPr>
      <w:r>
        <w:rPr>
          <w:rFonts w:ascii="Times New Roman" w:hAnsi="Times New Roman" w:cs="Times New Roman"/>
        </w:rPr>
        <w:tab/>
        <w:t xml:space="preserve">Education technology, in reaction to the technological drive towards contextualization, has responded with expanded use of </w:t>
      </w:r>
      <w:proofErr w:type="spellStart"/>
      <w:r>
        <w:rPr>
          <w:rFonts w:ascii="Times New Roman" w:hAnsi="Times New Roman" w:cs="Times New Roman"/>
        </w:rPr>
        <w:t>connectivism</w:t>
      </w:r>
      <w:proofErr w:type="spellEnd"/>
      <w:r>
        <w:rPr>
          <w:rFonts w:ascii="Times New Roman" w:hAnsi="Times New Roman" w:cs="Times New Roman"/>
        </w:rPr>
        <w:t xml:space="preserve"> and emergent learning theor</w:t>
      </w:r>
      <w:r w:rsidR="00C76B85">
        <w:rPr>
          <w:rFonts w:ascii="Times New Roman" w:hAnsi="Times New Roman" w:cs="Times New Roman"/>
        </w:rPr>
        <w:t>ies</w:t>
      </w:r>
      <w:r w:rsidR="000B2C63">
        <w:rPr>
          <w:rFonts w:ascii="Times New Roman" w:hAnsi="Times New Roman" w:cs="Times New Roman"/>
        </w:rPr>
        <w:t xml:space="preserve"> (</w:t>
      </w:r>
      <w:proofErr w:type="spellStart"/>
      <w:r w:rsidR="000B2C63">
        <w:rPr>
          <w:rFonts w:ascii="Times New Roman" w:hAnsi="Times New Roman" w:cs="Times New Roman"/>
        </w:rPr>
        <w:t>Mackness</w:t>
      </w:r>
      <w:proofErr w:type="spellEnd"/>
      <w:r w:rsidR="000B2C63">
        <w:rPr>
          <w:rFonts w:ascii="Times New Roman" w:hAnsi="Times New Roman" w:cs="Times New Roman"/>
        </w:rPr>
        <w:t>, 2012)</w:t>
      </w:r>
      <w:r w:rsidR="00C76B85">
        <w:rPr>
          <w:rFonts w:ascii="Times New Roman" w:hAnsi="Times New Roman" w:cs="Times New Roman"/>
        </w:rPr>
        <w:t>.  Emergent learning theory posits that learning, particularly for experts, happens most effectively within cross-disciplinary problem solving.  Learning emerges from people with different expertise providing insights from multiple perspectives on a particular problem set.  Instructional design methodologies stemming from these met</w:t>
      </w:r>
      <w:r w:rsidR="00733E11">
        <w:rPr>
          <w:rFonts w:ascii="Times New Roman" w:hAnsi="Times New Roman" w:cs="Times New Roman"/>
        </w:rPr>
        <w:t xml:space="preserve">hodologies include creating problems that </w:t>
      </w:r>
      <w:r w:rsidR="003C65A0">
        <w:rPr>
          <w:rFonts w:ascii="Times New Roman" w:hAnsi="Times New Roman" w:cs="Times New Roman"/>
        </w:rPr>
        <w:t>require multiple disciplines to develop new methods that may not have been previously apparent</w:t>
      </w:r>
      <w:r w:rsidR="000B2C63">
        <w:rPr>
          <w:rFonts w:ascii="Times New Roman" w:hAnsi="Times New Roman" w:cs="Times New Roman"/>
        </w:rPr>
        <w:t xml:space="preserve"> (</w:t>
      </w:r>
      <w:proofErr w:type="spellStart"/>
      <w:r w:rsidR="000B2C63">
        <w:rPr>
          <w:rFonts w:ascii="Times New Roman" w:hAnsi="Times New Roman" w:cs="Times New Roman"/>
        </w:rPr>
        <w:t>Karousou</w:t>
      </w:r>
      <w:proofErr w:type="spellEnd"/>
      <w:r w:rsidR="000B2C63">
        <w:rPr>
          <w:rFonts w:ascii="Times New Roman" w:hAnsi="Times New Roman" w:cs="Times New Roman"/>
        </w:rPr>
        <w:t xml:space="preserve"> &amp; </w:t>
      </w:r>
      <w:proofErr w:type="spellStart"/>
      <w:r w:rsidR="000B2C63">
        <w:rPr>
          <w:rFonts w:ascii="Times New Roman" w:hAnsi="Times New Roman" w:cs="Times New Roman"/>
        </w:rPr>
        <w:t>Mackness</w:t>
      </w:r>
      <w:proofErr w:type="spellEnd"/>
      <w:r w:rsidR="000B2C63">
        <w:rPr>
          <w:rFonts w:ascii="Times New Roman" w:hAnsi="Times New Roman" w:cs="Times New Roman"/>
        </w:rPr>
        <w:t>, 2011)</w:t>
      </w:r>
      <w:r w:rsidR="003C65A0">
        <w:rPr>
          <w:rFonts w:ascii="Times New Roman" w:hAnsi="Times New Roman" w:cs="Times New Roman"/>
        </w:rPr>
        <w:t>.</w:t>
      </w:r>
    </w:p>
    <w:p w14:paraId="23EAE8E5" w14:textId="222E42AE" w:rsidR="00CB507A" w:rsidRDefault="00CB507A" w:rsidP="00AD0847">
      <w:pPr>
        <w:spacing w:line="480" w:lineRule="auto"/>
        <w:rPr>
          <w:rFonts w:ascii="Times New Roman" w:hAnsi="Times New Roman" w:cs="Times New Roman"/>
        </w:rPr>
      </w:pPr>
      <w:r>
        <w:rPr>
          <w:rFonts w:ascii="Times New Roman" w:hAnsi="Times New Roman" w:cs="Times New Roman"/>
        </w:rPr>
        <w:lastRenderedPageBreak/>
        <w:tab/>
        <w:t xml:space="preserve">The drive for individual contextualization is indicated in the social and religious spheres as well.  The 2012 Gallup survey </w:t>
      </w:r>
      <w:r w:rsidR="000B2C63">
        <w:rPr>
          <w:rFonts w:ascii="Times New Roman" w:hAnsi="Times New Roman" w:cs="Times New Roman"/>
        </w:rPr>
        <w:t xml:space="preserve">(Newport, 2012) </w:t>
      </w:r>
      <w:r>
        <w:rPr>
          <w:rFonts w:ascii="Times New Roman" w:hAnsi="Times New Roman" w:cs="Times New Roman"/>
        </w:rPr>
        <w:t>showed that 32%</w:t>
      </w:r>
      <w:r w:rsidR="000B2C63">
        <w:rPr>
          <w:rFonts w:ascii="Times New Roman" w:hAnsi="Times New Roman" w:cs="Times New Roman"/>
        </w:rPr>
        <w:t xml:space="preserve"> of the population now consider</w:t>
      </w:r>
      <w:r>
        <w:rPr>
          <w:rFonts w:ascii="Times New Roman" w:hAnsi="Times New Roman" w:cs="Times New Roman"/>
        </w:rPr>
        <w:t xml:space="preserve"> themselves non-religious or not identifying with a religion.  Another interesting trend is the growth in attendance for evangelical </w:t>
      </w:r>
      <w:proofErr w:type="spellStart"/>
      <w:r>
        <w:rPr>
          <w:rFonts w:ascii="Times New Roman" w:hAnsi="Times New Roman" w:cs="Times New Roman"/>
        </w:rPr>
        <w:t>Megachurches</w:t>
      </w:r>
      <w:proofErr w:type="spellEnd"/>
      <w:r>
        <w:rPr>
          <w:rFonts w:ascii="Times New Roman" w:hAnsi="Times New Roman" w:cs="Times New Roman"/>
        </w:rPr>
        <w:t xml:space="preserve">, particularly for those </w:t>
      </w:r>
      <w:r w:rsidR="003E0317">
        <w:rPr>
          <w:rFonts w:ascii="Times New Roman" w:hAnsi="Times New Roman" w:cs="Times New Roman"/>
        </w:rPr>
        <w:t xml:space="preserve">members </w:t>
      </w:r>
      <w:r>
        <w:rPr>
          <w:rFonts w:ascii="Times New Roman" w:hAnsi="Times New Roman" w:cs="Times New Roman"/>
        </w:rPr>
        <w:t>aged 25 to 35</w:t>
      </w:r>
      <w:r w:rsidR="000B2C63">
        <w:rPr>
          <w:rFonts w:ascii="Times New Roman" w:hAnsi="Times New Roman" w:cs="Times New Roman"/>
        </w:rPr>
        <w:t xml:space="preserve">(Bird &amp; </w:t>
      </w:r>
      <w:proofErr w:type="spellStart"/>
      <w:r w:rsidR="000B2C63">
        <w:rPr>
          <w:rFonts w:ascii="Times New Roman" w:hAnsi="Times New Roman" w:cs="Times New Roman"/>
        </w:rPr>
        <w:t>Thumma</w:t>
      </w:r>
      <w:proofErr w:type="spellEnd"/>
      <w:r w:rsidR="000B2C63">
        <w:rPr>
          <w:rFonts w:ascii="Times New Roman" w:hAnsi="Times New Roman" w:cs="Times New Roman"/>
        </w:rPr>
        <w:t>, 2011)</w:t>
      </w:r>
      <w:r>
        <w:rPr>
          <w:rFonts w:ascii="Times New Roman" w:hAnsi="Times New Roman" w:cs="Times New Roman"/>
        </w:rPr>
        <w:t xml:space="preserve">.  A drawing point for these churches is that they feel less “churchy” with some denominations </w:t>
      </w:r>
      <w:r w:rsidR="006D3A88">
        <w:rPr>
          <w:rFonts w:ascii="Times New Roman" w:hAnsi="Times New Roman" w:cs="Times New Roman"/>
        </w:rPr>
        <w:t xml:space="preserve">espousing more humanist beliefs than dogma.  However, evangelical conservatives have also shown an increase in attendance, and mainline liberal churches have shown a decrease in attendance.  </w:t>
      </w:r>
      <w:r w:rsidR="0036001B">
        <w:rPr>
          <w:rFonts w:ascii="Times New Roman" w:hAnsi="Times New Roman" w:cs="Times New Roman"/>
        </w:rPr>
        <w:t>The</w:t>
      </w:r>
      <w:r w:rsidR="006D3A88">
        <w:rPr>
          <w:rFonts w:ascii="Times New Roman" w:hAnsi="Times New Roman" w:cs="Times New Roman"/>
        </w:rPr>
        <w:t xml:space="preserve"> trend in contextualization mixed with religion and global awareness may cause new sects and</w:t>
      </w:r>
      <w:r w:rsidR="003E0317">
        <w:rPr>
          <w:rFonts w:ascii="Times New Roman" w:hAnsi="Times New Roman" w:cs="Times New Roman"/>
        </w:rPr>
        <w:t xml:space="preserve"> religions to emerge with distribute</w:t>
      </w:r>
      <w:r w:rsidR="0023295B">
        <w:rPr>
          <w:rFonts w:ascii="Times New Roman" w:hAnsi="Times New Roman" w:cs="Times New Roman"/>
        </w:rPr>
        <w:t>d structures and few differences of belief among the members.</w:t>
      </w:r>
    </w:p>
    <w:p w14:paraId="333246AA" w14:textId="14A13474" w:rsidR="008805DE" w:rsidRDefault="008805DE" w:rsidP="00AD0847">
      <w:pPr>
        <w:spacing w:line="480" w:lineRule="auto"/>
        <w:rPr>
          <w:rFonts w:ascii="Times New Roman" w:hAnsi="Times New Roman" w:cs="Times New Roman"/>
        </w:rPr>
      </w:pPr>
      <w:r>
        <w:rPr>
          <w:rFonts w:ascii="Times New Roman" w:hAnsi="Times New Roman" w:cs="Times New Roman"/>
        </w:rPr>
        <w:tab/>
        <w:t>The three decades comprising the turn of the 21</w:t>
      </w:r>
      <w:r w:rsidRPr="008805DE">
        <w:rPr>
          <w:rFonts w:ascii="Times New Roman" w:hAnsi="Times New Roman" w:cs="Times New Roman"/>
          <w:vertAlign w:val="superscript"/>
        </w:rPr>
        <w:t>st</w:t>
      </w:r>
      <w:r>
        <w:rPr>
          <w:rFonts w:ascii="Times New Roman" w:hAnsi="Times New Roman" w:cs="Times New Roman"/>
        </w:rPr>
        <w:t xml:space="preserve"> century have shown</w:t>
      </w:r>
      <w:r w:rsidR="003F7ADA">
        <w:rPr>
          <w:rFonts w:ascii="Times New Roman" w:hAnsi="Times New Roman" w:cs="Times New Roman"/>
        </w:rPr>
        <w:t xml:space="preserve"> complex change and innovation.  Aspects of society, technology, education, religion, and work are all interconnected</w:t>
      </w:r>
      <w:r w:rsidR="00FD7200">
        <w:rPr>
          <w:rFonts w:ascii="Times New Roman" w:hAnsi="Times New Roman" w:cs="Times New Roman"/>
        </w:rPr>
        <w:t xml:space="preserve">, </w:t>
      </w:r>
      <w:r w:rsidR="003F7ADA">
        <w:rPr>
          <w:rFonts w:ascii="Times New Roman" w:hAnsi="Times New Roman" w:cs="Times New Roman"/>
        </w:rPr>
        <w:t xml:space="preserve">with changes in one </w:t>
      </w:r>
      <w:r w:rsidR="00FD7200">
        <w:rPr>
          <w:rFonts w:ascii="Times New Roman" w:hAnsi="Times New Roman" w:cs="Times New Roman"/>
        </w:rPr>
        <w:t xml:space="preserve">aspect </w:t>
      </w:r>
      <w:r w:rsidR="003F7ADA">
        <w:rPr>
          <w:rFonts w:ascii="Times New Roman" w:hAnsi="Times New Roman" w:cs="Times New Roman"/>
        </w:rPr>
        <w:t>causin</w:t>
      </w:r>
      <w:r w:rsidR="00FD7200">
        <w:rPr>
          <w:rFonts w:ascii="Times New Roman" w:hAnsi="Times New Roman" w:cs="Times New Roman"/>
        </w:rPr>
        <w:t xml:space="preserve">g changes in all of them.  </w:t>
      </w:r>
      <w:r w:rsidR="00E90A9B">
        <w:rPr>
          <w:rFonts w:ascii="Times New Roman" w:hAnsi="Times New Roman" w:cs="Times New Roman"/>
        </w:rPr>
        <w:t>The 1990s, 2000s, and 2010s have shown increasing contextualizat</w:t>
      </w:r>
      <w:r w:rsidR="004F1BC0">
        <w:rPr>
          <w:rFonts w:ascii="Times New Roman" w:hAnsi="Times New Roman" w:cs="Times New Roman"/>
        </w:rPr>
        <w:t xml:space="preserve">ion, and my </w:t>
      </w:r>
      <w:r w:rsidR="00E90A9B">
        <w:rPr>
          <w:rFonts w:ascii="Times New Roman" w:hAnsi="Times New Roman" w:cs="Times New Roman"/>
        </w:rPr>
        <w:t xml:space="preserve">forecast into future </w:t>
      </w:r>
      <w:r w:rsidR="004F1BC0">
        <w:rPr>
          <w:rFonts w:ascii="Times New Roman" w:hAnsi="Times New Roman" w:cs="Times New Roman"/>
        </w:rPr>
        <w:t>decades shows this trend continuing.</w:t>
      </w:r>
    </w:p>
    <w:p w14:paraId="4FF49A73" w14:textId="783F340F" w:rsidR="00790FDF" w:rsidRDefault="00886F8A" w:rsidP="00AD0847">
      <w:pPr>
        <w:spacing w:line="480" w:lineRule="auto"/>
        <w:rPr>
          <w:rFonts w:ascii="Times New Roman" w:hAnsi="Times New Roman" w:cs="Times New Roman"/>
        </w:rPr>
      </w:pPr>
      <w:r>
        <w:rPr>
          <w:rFonts w:ascii="Times New Roman" w:hAnsi="Times New Roman" w:cs="Times New Roman"/>
        </w:rPr>
        <w:tab/>
      </w:r>
    </w:p>
    <w:p w14:paraId="2BBD2334" w14:textId="77777777" w:rsidR="00790FDF" w:rsidRDefault="00790FDF">
      <w:pPr>
        <w:rPr>
          <w:rFonts w:ascii="Times New Roman" w:hAnsi="Times New Roman" w:cs="Times New Roman"/>
        </w:rPr>
      </w:pPr>
      <w:r>
        <w:rPr>
          <w:rFonts w:ascii="Times New Roman" w:hAnsi="Times New Roman" w:cs="Times New Roman"/>
        </w:rPr>
        <w:br w:type="page"/>
      </w:r>
    </w:p>
    <w:p w14:paraId="160C7DB5" w14:textId="11FC5032" w:rsidR="00886F8A" w:rsidRDefault="00790FDF" w:rsidP="00790FDF">
      <w:pPr>
        <w:spacing w:line="480" w:lineRule="auto"/>
        <w:jc w:val="center"/>
        <w:rPr>
          <w:rFonts w:ascii="Times New Roman" w:hAnsi="Times New Roman" w:cs="Times New Roman"/>
          <w:b/>
        </w:rPr>
      </w:pPr>
      <w:r w:rsidRPr="00614012">
        <w:rPr>
          <w:rFonts w:ascii="Times New Roman" w:hAnsi="Times New Roman" w:cs="Times New Roman"/>
          <w:b/>
        </w:rPr>
        <w:lastRenderedPageBreak/>
        <w:t>References</w:t>
      </w:r>
    </w:p>
    <w:p w14:paraId="58A6C5D7" w14:textId="2FF67E25" w:rsidR="00CF0DF3" w:rsidRDefault="00CF0DF3" w:rsidP="000B2C63">
      <w:pPr>
        <w:spacing w:line="480" w:lineRule="auto"/>
        <w:ind w:left="720" w:hanging="720"/>
      </w:pPr>
      <w:r>
        <w:t xml:space="preserve">Burton M. G. (April 26, 1996). Homosexual unions banned. </w:t>
      </w:r>
      <w:proofErr w:type="gramStart"/>
      <w:r>
        <w:t>United Methodist News Service.</w:t>
      </w:r>
      <w:proofErr w:type="gramEnd"/>
      <w:r>
        <w:t xml:space="preserve"> </w:t>
      </w:r>
      <w:proofErr w:type="gramStart"/>
      <w:r>
        <w:t xml:space="preserve">Retrieved from </w:t>
      </w:r>
      <w:hyperlink r:id="rId7" w:history="1">
        <w:r w:rsidRPr="0007133F">
          <w:t>http://www.umaffirm.org/news/1996unionsban.html</w:t>
        </w:r>
      </w:hyperlink>
      <w:r>
        <w:t>.</w:t>
      </w:r>
      <w:proofErr w:type="gramEnd"/>
    </w:p>
    <w:p w14:paraId="4FACB260" w14:textId="49FDFD98" w:rsidR="0007133F" w:rsidRDefault="0007133F" w:rsidP="000B2C63">
      <w:pPr>
        <w:spacing w:line="480" w:lineRule="auto"/>
        <w:ind w:left="720" w:hanging="720"/>
      </w:pPr>
      <w:r>
        <w:t xml:space="preserve">Butt, R. (November 7, 2010). Gene Robinson goes but rift remains: strain proves too much for gay bishop.  </w:t>
      </w:r>
      <w:proofErr w:type="gramStart"/>
      <w:r>
        <w:t>The Guardian.</w:t>
      </w:r>
      <w:proofErr w:type="gramEnd"/>
      <w:r>
        <w:t xml:space="preserve"> Retrieved from </w:t>
      </w:r>
      <w:hyperlink r:id="rId8" w:history="1">
        <w:r w:rsidRPr="0007133F">
          <w:t>http://www.theguardian.com/world/2010/nov/07/gene-robinson-anglican-us-episcopal</w:t>
        </w:r>
      </w:hyperlink>
    </w:p>
    <w:p w14:paraId="23D1D0EA" w14:textId="1E5227B0" w:rsidR="00CF0DF3" w:rsidRDefault="00CF0DF3" w:rsidP="000B2C63">
      <w:pPr>
        <w:spacing w:line="480" w:lineRule="auto"/>
        <w:ind w:left="720" w:hanging="720"/>
      </w:pPr>
      <w:proofErr w:type="gramStart"/>
      <w:r>
        <w:t>CNN.</w:t>
      </w:r>
      <w:proofErr w:type="gramEnd"/>
      <w:r>
        <w:t xml:space="preserve"> (July 24, 2002). Falun Gong: a brief but turbulent history. </w:t>
      </w:r>
      <w:proofErr w:type="gramStart"/>
      <w:r>
        <w:t xml:space="preserve">Retrieved from </w:t>
      </w:r>
      <w:hyperlink r:id="rId9" w:history="1">
        <w:r w:rsidRPr="0007133F">
          <w:t>http://edition.cnn.com/2002/WORLD/asiapcf/east/07/24/china.fg.overview/</w:t>
        </w:r>
      </w:hyperlink>
      <w:r>
        <w:t>.</w:t>
      </w:r>
      <w:proofErr w:type="gramEnd"/>
    </w:p>
    <w:p w14:paraId="46B93AAC" w14:textId="50C94109" w:rsidR="0007133F" w:rsidRDefault="0007133F" w:rsidP="000B2C63">
      <w:pPr>
        <w:spacing w:line="480" w:lineRule="auto"/>
        <w:ind w:left="720" w:hanging="720"/>
      </w:pPr>
      <w:r>
        <w:t>DeLong-Bas, N.J. (</w:t>
      </w:r>
      <w:proofErr w:type="spellStart"/>
      <w:r>
        <w:t>n.d.</w:t>
      </w:r>
      <w:proofErr w:type="spellEnd"/>
      <w:r>
        <w:t xml:space="preserve">). </w:t>
      </w:r>
      <w:proofErr w:type="gramStart"/>
      <w:r>
        <w:t>Women, Islam, and the twenty-first century.</w:t>
      </w:r>
      <w:proofErr w:type="gramEnd"/>
      <w:r>
        <w:t xml:space="preserve"> Retrieved from </w:t>
      </w:r>
      <w:hyperlink r:id="rId10" w:history="1">
        <w:r w:rsidRPr="0007133F">
          <w:t>http://www.oxfordislamicstudies.com/Public/focus/essay1107_women.html</w:t>
        </w:r>
      </w:hyperlink>
    </w:p>
    <w:p w14:paraId="7D2B9175" w14:textId="53D0D5A7" w:rsidR="00CF0DF3" w:rsidRDefault="00CF0DF3" w:rsidP="000B2C63">
      <w:pPr>
        <w:spacing w:line="480" w:lineRule="auto"/>
        <w:ind w:left="720" w:hanging="720"/>
      </w:pPr>
      <w:proofErr w:type="spellStart"/>
      <w:proofErr w:type="gramStart"/>
      <w:r>
        <w:t>Dworjan</w:t>
      </w:r>
      <w:proofErr w:type="spellEnd"/>
      <w:r>
        <w:t>, T. (</w:t>
      </w:r>
      <w:proofErr w:type="spellStart"/>
      <w:r>
        <w:t>n.d.</w:t>
      </w:r>
      <w:proofErr w:type="spellEnd"/>
      <w:r>
        <w:t>) History of Friendster.</w:t>
      </w:r>
      <w:proofErr w:type="gramEnd"/>
      <w:r>
        <w:t xml:space="preserve"> Retrieved from </w:t>
      </w:r>
      <w:hyperlink r:id="rId11" w:history="1">
        <w:r w:rsidRPr="0007133F">
          <w:t>http://socialnetworking.lovetoknow.com/history-friendster</w:t>
        </w:r>
      </w:hyperlink>
    </w:p>
    <w:p w14:paraId="2ABF2C10" w14:textId="0DA14A47" w:rsidR="00CF0DF3" w:rsidRDefault="00CF0DF3" w:rsidP="000B2C63">
      <w:pPr>
        <w:spacing w:line="480" w:lineRule="auto"/>
        <w:ind w:left="720" w:hanging="720"/>
      </w:pPr>
      <w:proofErr w:type="spellStart"/>
      <w:proofErr w:type="gramStart"/>
      <w:r>
        <w:t>Elver</w:t>
      </w:r>
      <w:proofErr w:type="spellEnd"/>
      <w:r>
        <w:t>, H. (</w:t>
      </w:r>
      <w:proofErr w:type="spellStart"/>
      <w:r>
        <w:t>n.d.</w:t>
      </w:r>
      <w:proofErr w:type="spellEnd"/>
      <w:r>
        <w:t>).</w:t>
      </w:r>
      <w:proofErr w:type="gramEnd"/>
      <w:r>
        <w:t xml:space="preserve"> </w:t>
      </w:r>
      <w:proofErr w:type="spellStart"/>
      <w:r>
        <w:t>Racializing</w:t>
      </w:r>
      <w:proofErr w:type="spellEnd"/>
      <w:r>
        <w:t xml:space="preserve"> Islam before and after 9/11: from melting pot to </w:t>
      </w:r>
      <w:proofErr w:type="spellStart"/>
      <w:r>
        <w:t>Islamophobia</w:t>
      </w:r>
      <w:proofErr w:type="spellEnd"/>
      <w:r>
        <w:t xml:space="preserve">. </w:t>
      </w:r>
      <w:proofErr w:type="gramStart"/>
      <w:r>
        <w:t xml:space="preserve">Retrieved from </w:t>
      </w:r>
      <w:hyperlink r:id="rId12" w:history="1">
        <w:r w:rsidRPr="0007133F">
          <w:t>http://www.uiowa.edu/~tlcp/TLCP%20Articles/21-1/elver_final.pdf</w:t>
        </w:r>
      </w:hyperlink>
      <w:r>
        <w:t>.</w:t>
      </w:r>
      <w:proofErr w:type="gramEnd"/>
    </w:p>
    <w:p w14:paraId="68FCA099" w14:textId="4C116D15" w:rsidR="00310F4A" w:rsidRDefault="00310F4A" w:rsidP="00FA1B03">
      <w:pPr>
        <w:spacing w:line="480" w:lineRule="auto"/>
        <w:ind w:left="720" w:hanging="720"/>
      </w:pPr>
      <w:proofErr w:type="spellStart"/>
      <w:r>
        <w:t>Handfield</w:t>
      </w:r>
      <w:proofErr w:type="spellEnd"/>
      <w:r>
        <w:t xml:space="preserve">, R. (June 1, 2006). </w:t>
      </w:r>
      <w:proofErr w:type="gramStart"/>
      <w:r w:rsidR="00A66CB6">
        <w:t>A brief history of outsourcing.</w:t>
      </w:r>
      <w:proofErr w:type="gramEnd"/>
      <w:r w:rsidR="00A66CB6">
        <w:t xml:space="preserve"> </w:t>
      </w:r>
      <w:proofErr w:type="gramStart"/>
      <w:r>
        <w:t xml:space="preserve">Retrieved from </w:t>
      </w:r>
      <w:hyperlink r:id="rId13" w:history="1">
        <w:r w:rsidR="00A66CB6" w:rsidRPr="0007133F">
          <w:t>http://scm.ncsu.edu/scm-articles/article/a-brief-history-of-outsourcing</w:t>
        </w:r>
      </w:hyperlink>
      <w:r>
        <w:t>.</w:t>
      </w:r>
      <w:proofErr w:type="gramEnd"/>
    </w:p>
    <w:p w14:paraId="3E92F1CE" w14:textId="77777777" w:rsidR="00A66CB6" w:rsidRDefault="00A66CB6" w:rsidP="00FA1B03">
      <w:pPr>
        <w:spacing w:line="480" w:lineRule="auto"/>
        <w:ind w:left="720" w:hanging="720"/>
      </w:pPr>
    </w:p>
    <w:p w14:paraId="6FEA9967" w14:textId="7FAB3AC4" w:rsidR="00CF0DF3" w:rsidRDefault="00CF0DF3" w:rsidP="000B2C63">
      <w:pPr>
        <w:spacing w:line="480" w:lineRule="auto"/>
        <w:ind w:left="720" w:hanging="720"/>
      </w:pPr>
      <w:r>
        <w:lastRenderedPageBreak/>
        <w:t xml:space="preserve">Lewis, P. H. (October 24, 1994). U.S. begins privatizing internet’s operations. </w:t>
      </w:r>
      <w:proofErr w:type="gramStart"/>
      <w:r>
        <w:t>The New York Times.</w:t>
      </w:r>
      <w:proofErr w:type="gramEnd"/>
      <w:r>
        <w:t xml:space="preserve"> </w:t>
      </w:r>
      <w:proofErr w:type="gramStart"/>
      <w:r>
        <w:t xml:space="preserve">Retrieved from </w:t>
      </w:r>
      <w:hyperlink r:id="rId14" w:history="1">
        <w:r w:rsidRPr="0007133F">
          <w:t>http://www.nytimes.com/1994/10/24/business/us-begins-privatizing-internet-s-operations.html</w:t>
        </w:r>
      </w:hyperlink>
      <w:r>
        <w:t>.</w:t>
      </w:r>
      <w:proofErr w:type="gramEnd"/>
    </w:p>
    <w:p w14:paraId="518A3762" w14:textId="66FA5B26" w:rsidR="0007133F" w:rsidRDefault="0007133F" w:rsidP="000B2C63">
      <w:pPr>
        <w:spacing w:line="480" w:lineRule="auto"/>
        <w:ind w:left="720" w:hanging="720"/>
      </w:pPr>
      <w:r>
        <w:t xml:space="preserve">Looney, A. &amp; Greenstone, M. (November 2011). Unemployment and earnings losses: the long term impacts of The Great Recession on American workers. </w:t>
      </w:r>
      <w:proofErr w:type="gramStart"/>
      <w:r>
        <w:t xml:space="preserve">Retrieved from </w:t>
      </w:r>
      <w:hyperlink r:id="rId15" w:history="1">
        <w:r w:rsidRPr="0007133F">
          <w:t>http://www.hamiltonproject.org/papers/unemployment_and_earnings_losses_a_look_at_long-term_impacts_of_the_gr/</w:t>
        </w:r>
      </w:hyperlink>
      <w:r>
        <w:t>.</w:t>
      </w:r>
      <w:proofErr w:type="gramEnd"/>
    </w:p>
    <w:p w14:paraId="7E47161F" w14:textId="2D87BB04" w:rsidR="0007133F" w:rsidRDefault="0007133F" w:rsidP="000B2C63">
      <w:pPr>
        <w:spacing w:line="480" w:lineRule="auto"/>
        <w:ind w:left="720" w:hanging="720"/>
      </w:pPr>
      <w:proofErr w:type="spellStart"/>
      <w:r>
        <w:t>Mackness</w:t>
      </w:r>
      <w:proofErr w:type="spellEnd"/>
      <w:r>
        <w:t xml:space="preserve">, J. (December 16, 2012). </w:t>
      </w:r>
      <w:proofErr w:type="spellStart"/>
      <w:proofErr w:type="gramStart"/>
      <w:r>
        <w:t>Engestrom</w:t>
      </w:r>
      <w:proofErr w:type="spellEnd"/>
      <w:r>
        <w:t>, Wenger and emergent learning.</w:t>
      </w:r>
      <w:proofErr w:type="gramEnd"/>
      <w:r>
        <w:t xml:space="preserve">  </w:t>
      </w:r>
      <w:proofErr w:type="gramStart"/>
      <w:r>
        <w:t xml:space="preserve">Retrieved from </w:t>
      </w:r>
      <w:hyperlink r:id="rId16" w:history="1">
        <w:r w:rsidRPr="0007133F">
          <w:t>http://jennymackness.wordpress.com/2012/12/16/engestrom-wenger-and-emergent-learning/</w:t>
        </w:r>
      </w:hyperlink>
      <w:r>
        <w:t>.</w:t>
      </w:r>
      <w:proofErr w:type="gramEnd"/>
    </w:p>
    <w:p w14:paraId="371F6461" w14:textId="4B1E45BE" w:rsidR="0007133F" w:rsidRDefault="0007133F" w:rsidP="000B2C63">
      <w:pPr>
        <w:spacing w:line="480" w:lineRule="auto"/>
        <w:ind w:left="720" w:hanging="720"/>
      </w:pPr>
      <w:r>
        <w:t xml:space="preserve">Newport, F. (March 27, 2012). Mississippi is most religious U.S. state. </w:t>
      </w:r>
      <w:proofErr w:type="gramStart"/>
      <w:r>
        <w:t xml:space="preserve">Retrieved from </w:t>
      </w:r>
      <w:hyperlink r:id="rId17" w:history="1">
        <w:r w:rsidRPr="0007133F">
          <w:t>http://www.gallup.com/poll/153479/Mississippi-Religious-State.aspx</w:t>
        </w:r>
      </w:hyperlink>
      <w:r>
        <w:t>.</w:t>
      </w:r>
      <w:proofErr w:type="gramEnd"/>
    </w:p>
    <w:p w14:paraId="368654B1" w14:textId="600233AC" w:rsidR="00FA1B03" w:rsidRDefault="00FA1B03" w:rsidP="00FA1B03">
      <w:pPr>
        <w:spacing w:line="480" w:lineRule="auto"/>
        <w:ind w:left="720" w:hanging="720"/>
      </w:pPr>
      <w:r>
        <w:t>Nielsen, L</w:t>
      </w:r>
      <w:proofErr w:type="gramStart"/>
      <w:r>
        <w:t>.(</w:t>
      </w:r>
      <w:proofErr w:type="gramEnd"/>
      <w:r>
        <w:t>2012) BYOD in the 21</w:t>
      </w:r>
      <w:r w:rsidRPr="00FA1B03">
        <w:rPr>
          <w:vertAlign w:val="superscript"/>
        </w:rPr>
        <w:t>st</w:t>
      </w:r>
      <w:r>
        <w:t xml:space="preserve"> century.  Retrieved from:</w:t>
      </w:r>
      <w:r w:rsidRPr="00FA1B03">
        <w:t xml:space="preserve"> http://theinnovativeeducator.blogspot.com/2012/07/byod-in-21st-century-video-quickie.html</w:t>
      </w:r>
    </w:p>
    <w:p w14:paraId="514C7F90" w14:textId="63667A30" w:rsidR="00CF0DF3" w:rsidRDefault="00CF0DF3" w:rsidP="000B2C63">
      <w:pPr>
        <w:spacing w:line="480" w:lineRule="auto"/>
        <w:ind w:left="720" w:hanging="720"/>
      </w:pPr>
      <w:proofErr w:type="gramStart"/>
      <w:r>
        <w:t>Privacy Rights Clearinghouse.</w:t>
      </w:r>
      <w:proofErr w:type="gramEnd"/>
      <w:r>
        <w:t xml:space="preserve"> (August 2013). </w:t>
      </w:r>
      <w:proofErr w:type="gramStart"/>
      <w:r>
        <w:t>Workplace privacy and employee monitoring.</w:t>
      </w:r>
      <w:proofErr w:type="gramEnd"/>
      <w:r>
        <w:t xml:space="preserve"> </w:t>
      </w:r>
      <w:proofErr w:type="gramStart"/>
      <w:r>
        <w:t>Retrieved from https://www.privacyrights.org/fs/fs7-work.htm.</w:t>
      </w:r>
      <w:proofErr w:type="gramEnd"/>
    </w:p>
    <w:p w14:paraId="4839BC35" w14:textId="6D6A806A" w:rsidR="00CF0DF3" w:rsidRDefault="00CF0DF3" w:rsidP="000B2C63">
      <w:pPr>
        <w:spacing w:line="480" w:lineRule="auto"/>
        <w:ind w:left="720" w:hanging="720"/>
      </w:pPr>
      <w:r>
        <w:t xml:space="preserve">Siemens, G. (December 12, 2004). </w:t>
      </w:r>
      <w:proofErr w:type="spellStart"/>
      <w:r>
        <w:t>Connectivism</w:t>
      </w:r>
      <w:proofErr w:type="spellEnd"/>
      <w:r>
        <w:t xml:space="preserve">: </w:t>
      </w:r>
      <w:r w:rsidR="0007133F">
        <w:t>a</w:t>
      </w:r>
      <w:r>
        <w:t xml:space="preserve"> learning theory for the digital age. Retrieved from </w:t>
      </w:r>
      <w:hyperlink r:id="rId18" w:history="1">
        <w:r w:rsidRPr="0007133F">
          <w:t>http://www.ingedewaard.net/papers/connectivism/2005_siemens_ALearningTheoryForTheDigitalAge.pdf</w:t>
        </w:r>
      </w:hyperlink>
    </w:p>
    <w:p w14:paraId="2848BC63" w14:textId="29CD61D0" w:rsidR="00CF0DF3" w:rsidRDefault="00CF0DF3" w:rsidP="000B2C63">
      <w:pPr>
        <w:spacing w:line="480" w:lineRule="auto"/>
        <w:ind w:left="720" w:hanging="720"/>
      </w:pPr>
      <w:proofErr w:type="gramStart"/>
      <w:r>
        <w:t>Smith, M. (2001).</w:t>
      </w:r>
      <w:proofErr w:type="gramEnd"/>
      <w:r>
        <w:t xml:space="preserve">  </w:t>
      </w:r>
      <w:proofErr w:type="gramStart"/>
      <w:r>
        <w:t xml:space="preserve">Peter </w:t>
      </w:r>
      <w:proofErr w:type="spellStart"/>
      <w:r>
        <w:t>Senge</w:t>
      </w:r>
      <w:proofErr w:type="spellEnd"/>
      <w:r>
        <w:t xml:space="preserve"> and the learning organization.</w:t>
      </w:r>
      <w:proofErr w:type="gramEnd"/>
      <w:r>
        <w:t xml:space="preserve">  </w:t>
      </w:r>
      <w:proofErr w:type="gramStart"/>
      <w:r>
        <w:t xml:space="preserve">Retrieved from </w:t>
      </w:r>
      <w:hyperlink r:id="rId19" w:history="1">
        <w:r w:rsidRPr="0007133F">
          <w:t>http://infed.org/mobi/peter-senge-and-the-learning-organization/</w:t>
        </w:r>
      </w:hyperlink>
      <w:r>
        <w:t>.</w:t>
      </w:r>
      <w:proofErr w:type="gramEnd"/>
    </w:p>
    <w:p w14:paraId="5D106AD2" w14:textId="472E336A" w:rsidR="00CF0DF3" w:rsidRDefault="00CF0DF3" w:rsidP="000B2C63">
      <w:pPr>
        <w:spacing w:line="480" w:lineRule="auto"/>
        <w:ind w:left="720" w:hanging="720"/>
      </w:pPr>
      <w:proofErr w:type="gramStart"/>
      <w:r>
        <w:t>Transformative Learning Theory.</w:t>
      </w:r>
      <w:proofErr w:type="gramEnd"/>
      <w:r>
        <w:t xml:space="preserve"> </w:t>
      </w:r>
      <w:proofErr w:type="gramStart"/>
      <w:r>
        <w:t>(</w:t>
      </w:r>
      <w:proofErr w:type="spellStart"/>
      <w:r>
        <w:t>n.d.</w:t>
      </w:r>
      <w:proofErr w:type="spellEnd"/>
      <w:r>
        <w:t>).</w:t>
      </w:r>
      <w:proofErr w:type="gramEnd"/>
      <w:r>
        <w:t xml:space="preserve"> Core principles of transformative learning theory – </w:t>
      </w:r>
      <w:proofErr w:type="spellStart"/>
      <w:proofErr w:type="gramStart"/>
      <w:r>
        <w:t>Mezirow</w:t>
      </w:r>
      <w:proofErr w:type="spellEnd"/>
      <w:r>
        <w:t xml:space="preserve">  &amp;</w:t>
      </w:r>
      <w:proofErr w:type="gramEnd"/>
      <w:r>
        <w:t xml:space="preserve"> others. </w:t>
      </w:r>
      <w:proofErr w:type="gramStart"/>
      <w:r>
        <w:t xml:space="preserve">Retrieved from </w:t>
      </w:r>
      <w:hyperlink r:id="rId20" w:history="1">
        <w:r w:rsidRPr="0007133F">
          <w:t>http://transformativelearningtheory.com/corePrinciples.html</w:t>
        </w:r>
      </w:hyperlink>
      <w:r>
        <w:t>.</w:t>
      </w:r>
      <w:proofErr w:type="gramEnd"/>
    </w:p>
    <w:p w14:paraId="3E2C2884" w14:textId="527754F4" w:rsidR="00CF0DF3" w:rsidRDefault="00CF0DF3" w:rsidP="000B2C63">
      <w:pPr>
        <w:spacing w:line="480" w:lineRule="auto"/>
        <w:ind w:left="720" w:hanging="720"/>
      </w:pPr>
      <w:proofErr w:type="gramStart"/>
      <w:r>
        <w:t>United States Department of Labor.</w:t>
      </w:r>
      <w:proofErr w:type="gramEnd"/>
      <w:r>
        <w:t xml:space="preserve"> (February 5, 1993). </w:t>
      </w:r>
      <w:proofErr w:type="gramStart"/>
      <w:r>
        <w:t>The Family and Medical Leave Act of 1993.</w:t>
      </w:r>
      <w:proofErr w:type="gramEnd"/>
      <w:r>
        <w:t xml:space="preserve">  </w:t>
      </w:r>
      <w:proofErr w:type="gramStart"/>
      <w:r>
        <w:t xml:space="preserve">Retrieved from </w:t>
      </w:r>
      <w:hyperlink r:id="rId21" w:anchor="SEC_102_LEAVE_REQUIREMENT" w:history="1">
        <w:r w:rsidRPr="0007133F">
          <w:t>http://www.dol.gov/whd/fmla/fmlaAmended.htm#SEC_102_LEAVE_REQUIREMENT</w:t>
        </w:r>
      </w:hyperlink>
      <w:r>
        <w:t>.</w:t>
      </w:r>
      <w:proofErr w:type="gramEnd"/>
    </w:p>
    <w:p w14:paraId="18941D02" w14:textId="4703009D" w:rsidR="00A66CB6" w:rsidRDefault="00A66CB6" w:rsidP="000B2C63">
      <w:pPr>
        <w:spacing w:line="480" w:lineRule="auto"/>
        <w:ind w:left="720" w:hanging="720"/>
      </w:pPr>
      <w:r>
        <w:t>United States Equal Employment Opportunity Commission</w:t>
      </w:r>
      <w:proofErr w:type="gramStart"/>
      <w:r>
        <w:t>.(</w:t>
      </w:r>
      <w:proofErr w:type="gramEnd"/>
      <w:r>
        <w:t>September 9, 2008).</w:t>
      </w:r>
      <w:r w:rsidRPr="0007133F">
        <w:t xml:space="preserve"> </w:t>
      </w:r>
      <w:proofErr w:type="gramStart"/>
      <w:r w:rsidRPr="0007133F">
        <w:t>Facts about the Americans with Disabilities Act.</w:t>
      </w:r>
      <w:proofErr w:type="gramEnd"/>
      <w:r>
        <w:t xml:space="preserve"> </w:t>
      </w:r>
      <w:proofErr w:type="gramStart"/>
      <w:r>
        <w:t>Retrieved from</w:t>
      </w:r>
      <w:r w:rsidRPr="0007133F">
        <w:t xml:space="preserve"> </w:t>
      </w:r>
      <w:hyperlink r:id="rId22" w:history="1">
        <w:r w:rsidRPr="0007133F">
          <w:t>http://www.eeoc.gov/facts/fs-ada.html</w:t>
        </w:r>
      </w:hyperlink>
      <w:r w:rsidR="00CF0DF3">
        <w:t>.</w:t>
      </w:r>
      <w:proofErr w:type="gramEnd"/>
    </w:p>
    <w:p w14:paraId="100CF626" w14:textId="593B570F" w:rsidR="0007133F" w:rsidRDefault="0007133F" w:rsidP="000B2C63">
      <w:pPr>
        <w:spacing w:line="480" w:lineRule="auto"/>
        <w:ind w:left="720" w:hanging="720"/>
      </w:pPr>
      <w:r>
        <w:t xml:space="preserve">Williams, R., </w:t>
      </w:r>
      <w:proofErr w:type="spellStart"/>
      <w:r>
        <w:t>Karousou</w:t>
      </w:r>
      <w:proofErr w:type="spellEnd"/>
      <w:r>
        <w:t xml:space="preserve">, R. &amp; </w:t>
      </w:r>
      <w:proofErr w:type="spellStart"/>
      <w:r>
        <w:t>Mackness</w:t>
      </w:r>
      <w:proofErr w:type="spellEnd"/>
      <w:r>
        <w:t xml:space="preserve">, J. (March 2011). </w:t>
      </w:r>
      <w:proofErr w:type="gramStart"/>
      <w:r>
        <w:t>Emergent learning and learning ecologies in Web 2.0.</w:t>
      </w:r>
      <w:proofErr w:type="gramEnd"/>
      <w:r>
        <w:t xml:space="preserve">  </w:t>
      </w:r>
      <w:proofErr w:type="gramStart"/>
      <w:r>
        <w:t xml:space="preserve">Retrieved from </w:t>
      </w:r>
      <w:hyperlink r:id="rId23" w:history="1">
        <w:r w:rsidRPr="0007133F">
          <w:t>http://www.irrodl.org/index.php/irrodl/article/view/883/1686</w:t>
        </w:r>
      </w:hyperlink>
      <w:r>
        <w:t>.</w:t>
      </w:r>
      <w:proofErr w:type="gramEnd"/>
    </w:p>
    <w:p w14:paraId="3C4A7002" w14:textId="2176765B" w:rsidR="0007133F" w:rsidRDefault="0007133F" w:rsidP="00FA1B03">
      <w:pPr>
        <w:spacing w:line="480" w:lineRule="auto"/>
        <w:ind w:left="720" w:hanging="720"/>
      </w:pPr>
      <w:r>
        <w:t xml:space="preserve">Willis, B. (August 1, 2009). </w:t>
      </w:r>
      <w:proofErr w:type="gramStart"/>
      <w:r>
        <w:t>U.S. recession worst since Great Depression.</w:t>
      </w:r>
      <w:proofErr w:type="gramEnd"/>
      <w:r>
        <w:t xml:space="preserve"> </w:t>
      </w:r>
      <w:proofErr w:type="gramStart"/>
      <w:r>
        <w:t xml:space="preserve">Retrieved from </w:t>
      </w:r>
      <w:hyperlink r:id="rId24" w:history="1">
        <w:r w:rsidRPr="0007133F">
          <w:t>http://www.bloomberg.com/apps/news?pid=newsarchive&amp;sid=aNivTjr852TI</w:t>
        </w:r>
      </w:hyperlink>
      <w:r>
        <w:t>.</w:t>
      </w:r>
      <w:proofErr w:type="gramEnd"/>
    </w:p>
    <w:p w14:paraId="3B2B6751" w14:textId="77777777" w:rsidR="0007133F" w:rsidRDefault="0007133F" w:rsidP="00FA1B03">
      <w:pPr>
        <w:spacing w:line="480" w:lineRule="auto"/>
      </w:pPr>
    </w:p>
    <w:p w14:paraId="0BABEB15" w14:textId="0EB7C5C9" w:rsidR="00A66CB6" w:rsidRDefault="00A66CB6" w:rsidP="00FA1B03">
      <w:pPr>
        <w:spacing w:line="480" w:lineRule="auto"/>
        <w:ind w:left="720" w:hanging="720"/>
      </w:pPr>
      <w:proofErr w:type="gramStart"/>
      <w:r>
        <w:lastRenderedPageBreak/>
        <w:t>World Wide Web Foundati</w:t>
      </w:r>
      <w:r w:rsidR="00CF0DF3">
        <w:t>on.</w:t>
      </w:r>
      <w:proofErr w:type="gramEnd"/>
      <w:r w:rsidR="00CF0DF3">
        <w:t xml:space="preserve"> </w:t>
      </w:r>
      <w:proofErr w:type="gramStart"/>
      <w:r w:rsidR="00CF0DF3">
        <w:t>(</w:t>
      </w:r>
      <w:proofErr w:type="spellStart"/>
      <w:r w:rsidR="00CF0DF3">
        <w:t>n.d.</w:t>
      </w:r>
      <w:proofErr w:type="spellEnd"/>
      <w:r w:rsidR="00CF0DF3">
        <w:t>).</w:t>
      </w:r>
      <w:proofErr w:type="gramEnd"/>
      <w:r w:rsidR="00CF0DF3">
        <w:t xml:space="preserve"> </w:t>
      </w:r>
      <w:proofErr w:type="gramStart"/>
      <w:r w:rsidR="00CF0DF3">
        <w:t>History of the web.</w:t>
      </w:r>
      <w:proofErr w:type="gramEnd"/>
      <w:r>
        <w:t xml:space="preserve"> </w:t>
      </w:r>
      <w:proofErr w:type="gramStart"/>
      <w:r>
        <w:t xml:space="preserve">Retrieved from </w:t>
      </w:r>
      <w:hyperlink r:id="rId25" w:history="1">
        <w:r w:rsidRPr="0007133F">
          <w:t>http://www.webfoundation.org/vision/history-of-the-web/</w:t>
        </w:r>
      </w:hyperlink>
      <w:r w:rsidR="00CF0DF3">
        <w:t>.</w:t>
      </w:r>
      <w:proofErr w:type="gramEnd"/>
    </w:p>
    <w:p w14:paraId="052987A2" w14:textId="77777777" w:rsidR="00A66CB6" w:rsidRDefault="00A66CB6" w:rsidP="00A66CB6"/>
    <w:p w14:paraId="226F35D9" w14:textId="77777777" w:rsidR="00A66CB6" w:rsidRPr="0007133F" w:rsidRDefault="00A66CB6" w:rsidP="00310F4A">
      <w:pPr>
        <w:ind w:left="720" w:hanging="720"/>
      </w:pPr>
    </w:p>
    <w:sectPr w:rsidR="00A66CB6" w:rsidRPr="0007133F" w:rsidSect="00E348E2">
      <w:headerReference w:type="even" r:id="rId26"/>
      <w:headerReference w:type="default" r:id="rId27"/>
      <w:footerReference w:type="even" r:id="rId28"/>
      <w:footerReference w:type="default" r:id="rId29"/>
      <w:headerReference w:type="first" r:id="rId30"/>
      <w:footerReference w:type="first" r:id="rId31"/>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7F834" w14:textId="77777777" w:rsidR="00B02B42" w:rsidRDefault="00B02B42" w:rsidP="00E348E2">
      <w:r>
        <w:separator/>
      </w:r>
    </w:p>
  </w:endnote>
  <w:endnote w:type="continuationSeparator" w:id="0">
    <w:p w14:paraId="15EB798A" w14:textId="77777777" w:rsidR="00B02B42" w:rsidRDefault="00B02B42" w:rsidP="00E34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4E175" w14:textId="77777777" w:rsidR="00E348E2" w:rsidRDefault="00E348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86F1F" w14:textId="77777777" w:rsidR="00E348E2" w:rsidRDefault="00E348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46E0E" w14:textId="77777777" w:rsidR="00E348E2" w:rsidRDefault="00E348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2C1E7" w14:textId="77777777" w:rsidR="00B02B42" w:rsidRDefault="00B02B42" w:rsidP="00E348E2">
      <w:r>
        <w:separator/>
      </w:r>
    </w:p>
  </w:footnote>
  <w:footnote w:type="continuationSeparator" w:id="0">
    <w:p w14:paraId="0A2463B3" w14:textId="77777777" w:rsidR="00B02B42" w:rsidRDefault="00B02B42" w:rsidP="00E34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6259F" w14:textId="77777777" w:rsidR="00E348E2" w:rsidRDefault="00E348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23052"/>
      <w:docPartObj>
        <w:docPartGallery w:val="Page Numbers (Top of Page)"/>
        <w:docPartUnique/>
      </w:docPartObj>
    </w:sdtPr>
    <w:sdtEndPr>
      <w:rPr>
        <w:noProof/>
      </w:rPr>
    </w:sdtEndPr>
    <w:sdtContent>
      <w:p w14:paraId="6AD97D66" w14:textId="6099EBAF" w:rsidR="00E348E2" w:rsidRDefault="00E348E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A0A3A9A" w14:textId="77777777" w:rsidR="00E348E2" w:rsidRDefault="00E348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F37E6" w14:textId="77777777" w:rsidR="00E348E2" w:rsidRDefault="00E348E2">
    <w:pPr>
      <w:pStyle w:val="Header"/>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4C0"/>
    <w:rsid w:val="0007133F"/>
    <w:rsid w:val="000B2C63"/>
    <w:rsid w:val="000E775E"/>
    <w:rsid w:val="001D0843"/>
    <w:rsid w:val="001F7AD0"/>
    <w:rsid w:val="0023295B"/>
    <w:rsid w:val="00310F4A"/>
    <w:rsid w:val="0031557A"/>
    <w:rsid w:val="0036001B"/>
    <w:rsid w:val="003C65A0"/>
    <w:rsid w:val="003E0317"/>
    <w:rsid w:val="003F5417"/>
    <w:rsid w:val="003F7ADA"/>
    <w:rsid w:val="0044566D"/>
    <w:rsid w:val="00486D91"/>
    <w:rsid w:val="004A3F05"/>
    <w:rsid w:val="004F1BC0"/>
    <w:rsid w:val="00584253"/>
    <w:rsid w:val="005E0B4F"/>
    <w:rsid w:val="00614012"/>
    <w:rsid w:val="006D3A88"/>
    <w:rsid w:val="006F5C33"/>
    <w:rsid w:val="00733E11"/>
    <w:rsid w:val="00790FDF"/>
    <w:rsid w:val="008805DE"/>
    <w:rsid w:val="00886F8A"/>
    <w:rsid w:val="008A64C0"/>
    <w:rsid w:val="008C6238"/>
    <w:rsid w:val="008F7D7F"/>
    <w:rsid w:val="00964E4B"/>
    <w:rsid w:val="009B251E"/>
    <w:rsid w:val="00A01B75"/>
    <w:rsid w:val="00A66CB6"/>
    <w:rsid w:val="00A85E82"/>
    <w:rsid w:val="00AD0847"/>
    <w:rsid w:val="00B02B42"/>
    <w:rsid w:val="00BC26D5"/>
    <w:rsid w:val="00C76B85"/>
    <w:rsid w:val="00CB507A"/>
    <w:rsid w:val="00CF0DF3"/>
    <w:rsid w:val="00DA3A80"/>
    <w:rsid w:val="00DB6FF0"/>
    <w:rsid w:val="00E348E2"/>
    <w:rsid w:val="00E90A9B"/>
    <w:rsid w:val="00E91DE4"/>
    <w:rsid w:val="00F7507B"/>
    <w:rsid w:val="00FA1B03"/>
    <w:rsid w:val="00FA7429"/>
    <w:rsid w:val="00FD72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86B4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FDF"/>
    <w:pPr>
      <w:widowControl w:val="0"/>
      <w:autoSpaceDE w:val="0"/>
      <w:autoSpaceDN w:val="0"/>
      <w:adjustRightInd w:val="0"/>
    </w:pPr>
    <w:rPr>
      <w:rFonts w:ascii="Cambria" w:eastAsia="Times New Roman" w:hAnsi="Cambria" w:cs="Cambria"/>
      <w:color w:val="000000"/>
    </w:rPr>
  </w:style>
  <w:style w:type="character" w:styleId="Hyperlink">
    <w:name w:val="Hyperlink"/>
    <w:basedOn w:val="DefaultParagraphFont"/>
    <w:uiPriority w:val="99"/>
    <w:unhideWhenUsed/>
    <w:rsid w:val="00A66CB6"/>
    <w:rPr>
      <w:color w:val="0000FF" w:themeColor="hyperlink"/>
      <w:u w:val="single"/>
    </w:rPr>
  </w:style>
  <w:style w:type="character" w:styleId="FollowedHyperlink">
    <w:name w:val="FollowedHyperlink"/>
    <w:basedOn w:val="DefaultParagraphFont"/>
    <w:uiPriority w:val="99"/>
    <w:semiHidden/>
    <w:unhideWhenUsed/>
    <w:rsid w:val="00CF0DF3"/>
    <w:rPr>
      <w:color w:val="800080" w:themeColor="followedHyperlink"/>
      <w:u w:val="single"/>
    </w:rPr>
  </w:style>
  <w:style w:type="paragraph" w:styleId="Header">
    <w:name w:val="header"/>
    <w:basedOn w:val="Normal"/>
    <w:link w:val="HeaderChar"/>
    <w:uiPriority w:val="99"/>
    <w:unhideWhenUsed/>
    <w:rsid w:val="00E348E2"/>
    <w:pPr>
      <w:tabs>
        <w:tab w:val="center" w:pos="4680"/>
        <w:tab w:val="right" w:pos="9360"/>
      </w:tabs>
    </w:pPr>
  </w:style>
  <w:style w:type="character" w:customStyle="1" w:styleId="HeaderChar">
    <w:name w:val="Header Char"/>
    <w:basedOn w:val="DefaultParagraphFont"/>
    <w:link w:val="Header"/>
    <w:uiPriority w:val="99"/>
    <w:rsid w:val="00E348E2"/>
  </w:style>
  <w:style w:type="paragraph" w:styleId="Footer">
    <w:name w:val="footer"/>
    <w:basedOn w:val="Normal"/>
    <w:link w:val="FooterChar"/>
    <w:uiPriority w:val="99"/>
    <w:unhideWhenUsed/>
    <w:rsid w:val="00E348E2"/>
    <w:pPr>
      <w:tabs>
        <w:tab w:val="center" w:pos="4680"/>
        <w:tab w:val="right" w:pos="9360"/>
      </w:tabs>
    </w:pPr>
  </w:style>
  <w:style w:type="character" w:customStyle="1" w:styleId="FooterChar">
    <w:name w:val="Footer Char"/>
    <w:basedOn w:val="DefaultParagraphFont"/>
    <w:link w:val="Footer"/>
    <w:uiPriority w:val="99"/>
    <w:rsid w:val="00E348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FDF"/>
    <w:pPr>
      <w:widowControl w:val="0"/>
      <w:autoSpaceDE w:val="0"/>
      <w:autoSpaceDN w:val="0"/>
      <w:adjustRightInd w:val="0"/>
    </w:pPr>
    <w:rPr>
      <w:rFonts w:ascii="Cambria" w:eastAsia="Times New Roman" w:hAnsi="Cambria" w:cs="Cambria"/>
      <w:color w:val="000000"/>
    </w:rPr>
  </w:style>
  <w:style w:type="character" w:styleId="Hyperlink">
    <w:name w:val="Hyperlink"/>
    <w:basedOn w:val="DefaultParagraphFont"/>
    <w:uiPriority w:val="99"/>
    <w:unhideWhenUsed/>
    <w:rsid w:val="00A66CB6"/>
    <w:rPr>
      <w:color w:val="0000FF" w:themeColor="hyperlink"/>
      <w:u w:val="single"/>
    </w:rPr>
  </w:style>
  <w:style w:type="character" w:styleId="FollowedHyperlink">
    <w:name w:val="FollowedHyperlink"/>
    <w:basedOn w:val="DefaultParagraphFont"/>
    <w:uiPriority w:val="99"/>
    <w:semiHidden/>
    <w:unhideWhenUsed/>
    <w:rsid w:val="00CF0DF3"/>
    <w:rPr>
      <w:color w:val="800080" w:themeColor="followedHyperlink"/>
      <w:u w:val="single"/>
    </w:rPr>
  </w:style>
  <w:style w:type="paragraph" w:styleId="Header">
    <w:name w:val="header"/>
    <w:basedOn w:val="Normal"/>
    <w:link w:val="HeaderChar"/>
    <w:uiPriority w:val="99"/>
    <w:unhideWhenUsed/>
    <w:rsid w:val="00E348E2"/>
    <w:pPr>
      <w:tabs>
        <w:tab w:val="center" w:pos="4680"/>
        <w:tab w:val="right" w:pos="9360"/>
      </w:tabs>
    </w:pPr>
  </w:style>
  <w:style w:type="character" w:customStyle="1" w:styleId="HeaderChar">
    <w:name w:val="Header Char"/>
    <w:basedOn w:val="DefaultParagraphFont"/>
    <w:link w:val="Header"/>
    <w:uiPriority w:val="99"/>
    <w:rsid w:val="00E348E2"/>
  </w:style>
  <w:style w:type="paragraph" w:styleId="Footer">
    <w:name w:val="footer"/>
    <w:basedOn w:val="Normal"/>
    <w:link w:val="FooterChar"/>
    <w:uiPriority w:val="99"/>
    <w:unhideWhenUsed/>
    <w:rsid w:val="00E348E2"/>
    <w:pPr>
      <w:tabs>
        <w:tab w:val="center" w:pos="4680"/>
        <w:tab w:val="right" w:pos="9360"/>
      </w:tabs>
    </w:pPr>
  </w:style>
  <w:style w:type="character" w:customStyle="1" w:styleId="FooterChar">
    <w:name w:val="Footer Char"/>
    <w:basedOn w:val="DefaultParagraphFont"/>
    <w:link w:val="Footer"/>
    <w:uiPriority w:val="99"/>
    <w:rsid w:val="00E34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3438">
      <w:bodyDiv w:val="1"/>
      <w:marLeft w:val="0"/>
      <w:marRight w:val="0"/>
      <w:marTop w:val="0"/>
      <w:marBottom w:val="0"/>
      <w:divBdr>
        <w:top w:val="none" w:sz="0" w:space="0" w:color="auto"/>
        <w:left w:val="none" w:sz="0" w:space="0" w:color="auto"/>
        <w:bottom w:val="none" w:sz="0" w:space="0" w:color="auto"/>
        <w:right w:val="none" w:sz="0" w:space="0" w:color="auto"/>
      </w:divBdr>
    </w:div>
    <w:div w:id="241304512">
      <w:bodyDiv w:val="1"/>
      <w:marLeft w:val="0"/>
      <w:marRight w:val="0"/>
      <w:marTop w:val="0"/>
      <w:marBottom w:val="0"/>
      <w:divBdr>
        <w:top w:val="none" w:sz="0" w:space="0" w:color="auto"/>
        <w:left w:val="none" w:sz="0" w:space="0" w:color="auto"/>
        <w:bottom w:val="none" w:sz="0" w:space="0" w:color="auto"/>
        <w:right w:val="none" w:sz="0" w:space="0" w:color="auto"/>
      </w:divBdr>
    </w:div>
    <w:div w:id="511409197">
      <w:bodyDiv w:val="1"/>
      <w:marLeft w:val="0"/>
      <w:marRight w:val="0"/>
      <w:marTop w:val="0"/>
      <w:marBottom w:val="0"/>
      <w:divBdr>
        <w:top w:val="none" w:sz="0" w:space="0" w:color="auto"/>
        <w:left w:val="none" w:sz="0" w:space="0" w:color="auto"/>
        <w:bottom w:val="none" w:sz="0" w:space="0" w:color="auto"/>
        <w:right w:val="none" w:sz="0" w:space="0" w:color="auto"/>
      </w:divBdr>
    </w:div>
    <w:div w:id="600187584">
      <w:bodyDiv w:val="1"/>
      <w:marLeft w:val="0"/>
      <w:marRight w:val="0"/>
      <w:marTop w:val="0"/>
      <w:marBottom w:val="0"/>
      <w:divBdr>
        <w:top w:val="none" w:sz="0" w:space="0" w:color="auto"/>
        <w:left w:val="none" w:sz="0" w:space="0" w:color="auto"/>
        <w:bottom w:val="none" w:sz="0" w:space="0" w:color="auto"/>
        <w:right w:val="none" w:sz="0" w:space="0" w:color="auto"/>
      </w:divBdr>
    </w:div>
    <w:div w:id="660622919">
      <w:bodyDiv w:val="1"/>
      <w:marLeft w:val="0"/>
      <w:marRight w:val="0"/>
      <w:marTop w:val="0"/>
      <w:marBottom w:val="0"/>
      <w:divBdr>
        <w:top w:val="none" w:sz="0" w:space="0" w:color="auto"/>
        <w:left w:val="none" w:sz="0" w:space="0" w:color="auto"/>
        <w:bottom w:val="none" w:sz="0" w:space="0" w:color="auto"/>
        <w:right w:val="none" w:sz="0" w:space="0" w:color="auto"/>
      </w:divBdr>
    </w:div>
    <w:div w:id="698239776">
      <w:bodyDiv w:val="1"/>
      <w:marLeft w:val="0"/>
      <w:marRight w:val="0"/>
      <w:marTop w:val="0"/>
      <w:marBottom w:val="0"/>
      <w:divBdr>
        <w:top w:val="none" w:sz="0" w:space="0" w:color="auto"/>
        <w:left w:val="none" w:sz="0" w:space="0" w:color="auto"/>
        <w:bottom w:val="none" w:sz="0" w:space="0" w:color="auto"/>
        <w:right w:val="none" w:sz="0" w:space="0" w:color="auto"/>
      </w:divBdr>
    </w:div>
    <w:div w:id="802112095">
      <w:bodyDiv w:val="1"/>
      <w:marLeft w:val="0"/>
      <w:marRight w:val="0"/>
      <w:marTop w:val="0"/>
      <w:marBottom w:val="0"/>
      <w:divBdr>
        <w:top w:val="none" w:sz="0" w:space="0" w:color="auto"/>
        <w:left w:val="none" w:sz="0" w:space="0" w:color="auto"/>
        <w:bottom w:val="none" w:sz="0" w:space="0" w:color="auto"/>
        <w:right w:val="none" w:sz="0" w:space="0" w:color="auto"/>
      </w:divBdr>
    </w:div>
    <w:div w:id="941454144">
      <w:bodyDiv w:val="1"/>
      <w:marLeft w:val="0"/>
      <w:marRight w:val="0"/>
      <w:marTop w:val="0"/>
      <w:marBottom w:val="0"/>
      <w:divBdr>
        <w:top w:val="none" w:sz="0" w:space="0" w:color="auto"/>
        <w:left w:val="none" w:sz="0" w:space="0" w:color="auto"/>
        <w:bottom w:val="none" w:sz="0" w:space="0" w:color="auto"/>
        <w:right w:val="none" w:sz="0" w:space="0" w:color="auto"/>
      </w:divBdr>
    </w:div>
    <w:div w:id="956058739">
      <w:bodyDiv w:val="1"/>
      <w:marLeft w:val="0"/>
      <w:marRight w:val="0"/>
      <w:marTop w:val="0"/>
      <w:marBottom w:val="0"/>
      <w:divBdr>
        <w:top w:val="none" w:sz="0" w:space="0" w:color="auto"/>
        <w:left w:val="none" w:sz="0" w:space="0" w:color="auto"/>
        <w:bottom w:val="none" w:sz="0" w:space="0" w:color="auto"/>
        <w:right w:val="none" w:sz="0" w:space="0" w:color="auto"/>
      </w:divBdr>
    </w:div>
    <w:div w:id="1212377002">
      <w:bodyDiv w:val="1"/>
      <w:marLeft w:val="0"/>
      <w:marRight w:val="0"/>
      <w:marTop w:val="0"/>
      <w:marBottom w:val="0"/>
      <w:divBdr>
        <w:top w:val="none" w:sz="0" w:space="0" w:color="auto"/>
        <w:left w:val="none" w:sz="0" w:space="0" w:color="auto"/>
        <w:bottom w:val="none" w:sz="0" w:space="0" w:color="auto"/>
        <w:right w:val="none" w:sz="0" w:space="0" w:color="auto"/>
      </w:divBdr>
    </w:div>
    <w:div w:id="1521355539">
      <w:bodyDiv w:val="1"/>
      <w:marLeft w:val="0"/>
      <w:marRight w:val="0"/>
      <w:marTop w:val="0"/>
      <w:marBottom w:val="0"/>
      <w:divBdr>
        <w:top w:val="none" w:sz="0" w:space="0" w:color="auto"/>
        <w:left w:val="none" w:sz="0" w:space="0" w:color="auto"/>
        <w:bottom w:val="none" w:sz="0" w:space="0" w:color="auto"/>
        <w:right w:val="none" w:sz="0" w:space="0" w:color="auto"/>
      </w:divBdr>
    </w:div>
    <w:div w:id="1652051616">
      <w:bodyDiv w:val="1"/>
      <w:marLeft w:val="0"/>
      <w:marRight w:val="0"/>
      <w:marTop w:val="0"/>
      <w:marBottom w:val="0"/>
      <w:divBdr>
        <w:top w:val="none" w:sz="0" w:space="0" w:color="auto"/>
        <w:left w:val="none" w:sz="0" w:space="0" w:color="auto"/>
        <w:bottom w:val="none" w:sz="0" w:space="0" w:color="auto"/>
        <w:right w:val="none" w:sz="0" w:space="0" w:color="auto"/>
      </w:divBdr>
    </w:div>
    <w:div w:id="1667516011">
      <w:bodyDiv w:val="1"/>
      <w:marLeft w:val="0"/>
      <w:marRight w:val="0"/>
      <w:marTop w:val="0"/>
      <w:marBottom w:val="0"/>
      <w:divBdr>
        <w:top w:val="none" w:sz="0" w:space="0" w:color="auto"/>
        <w:left w:val="none" w:sz="0" w:space="0" w:color="auto"/>
        <w:bottom w:val="none" w:sz="0" w:space="0" w:color="auto"/>
        <w:right w:val="none" w:sz="0" w:space="0" w:color="auto"/>
      </w:divBdr>
    </w:div>
    <w:div w:id="1833794506">
      <w:bodyDiv w:val="1"/>
      <w:marLeft w:val="0"/>
      <w:marRight w:val="0"/>
      <w:marTop w:val="0"/>
      <w:marBottom w:val="0"/>
      <w:divBdr>
        <w:top w:val="none" w:sz="0" w:space="0" w:color="auto"/>
        <w:left w:val="none" w:sz="0" w:space="0" w:color="auto"/>
        <w:bottom w:val="none" w:sz="0" w:space="0" w:color="auto"/>
        <w:right w:val="none" w:sz="0" w:space="0" w:color="auto"/>
      </w:divBdr>
    </w:div>
    <w:div w:id="2075008173">
      <w:bodyDiv w:val="1"/>
      <w:marLeft w:val="0"/>
      <w:marRight w:val="0"/>
      <w:marTop w:val="0"/>
      <w:marBottom w:val="0"/>
      <w:divBdr>
        <w:top w:val="none" w:sz="0" w:space="0" w:color="auto"/>
        <w:left w:val="none" w:sz="0" w:space="0" w:color="auto"/>
        <w:bottom w:val="none" w:sz="0" w:space="0" w:color="auto"/>
        <w:right w:val="none" w:sz="0" w:space="0" w:color="auto"/>
      </w:divBdr>
    </w:div>
    <w:div w:id="2091272314">
      <w:bodyDiv w:val="1"/>
      <w:marLeft w:val="0"/>
      <w:marRight w:val="0"/>
      <w:marTop w:val="0"/>
      <w:marBottom w:val="0"/>
      <w:divBdr>
        <w:top w:val="none" w:sz="0" w:space="0" w:color="auto"/>
        <w:left w:val="none" w:sz="0" w:space="0" w:color="auto"/>
        <w:bottom w:val="none" w:sz="0" w:space="0" w:color="auto"/>
        <w:right w:val="none" w:sz="0" w:space="0" w:color="auto"/>
      </w:divBdr>
    </w:div>
    <w:div w:id="21090850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uardian.com/world/2010/nov/07/gene-robinson-anglican-us-episcopal" TargetMode="External"/><Relationship Id="rId13" Type="http://schemas.openxmlformats.org/officeDocument/2006/relationships/hyperlink" Target="http://scm.ncsu.edu/scm-articles/article/a-brief-history-of-outsourcing" TargetMode="External"/><Relationship Id="rId18" Type="http://schemas.openxmlformats.org/officeDocument/2006/relationships/hyperlink" Target="http://www.ingedewaard.net/papers/connectivism/2005_siemens_ALearningTheoryForTheDigitalAge.pdf"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dol.gov/whd/fmla/fmlaAmended.htm" TargetMode="External"/><Relationship Id="rId7" Type="http://schemas.openxmlformats.org/officeDocument/2006/relationships/hyperlink" Target="http://www.umaffirm.org/news/1996unionsban.html" TargetMode="External"/><Relationship Id="rId12" Type="http://schemas.openxmlformats.org/officeDocument/2006/relationships/hyperlink" Target="http://www.uiowa.edu/~tlcp/TLCP%20Articles/21-1/elver_final.pdf" TargetMode="External"/><Relationship Id="rId17" Type="http://schemas.openxmlformats.org/officeDocument/2006/relationships/hyperlink" Target="http://www.gallup.com/poll/153479/Mississippi-Religious-State.aspx" TargetMode="External"/><Relationship Id="rId25" Type="http://schemas.openxmlformats.org/officeDocument/2006/relationships/hyperlink" Target="http://www.webfoundation.org/vision/history-of-the-web/"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jennymackness.wordpress.com/2012/12/16/engestrom-wenger-and-emergent-learning/" TargetMode="External"/><Relationship Id="rId20" Type="http://schemas.openxmlformats.org/officeDocument/2006/relationships/hyperlink" Target="http://transformativelearningtheory.com/corePrinciples.html" TargetMode="External"/><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ocialnetworking.lovetoknow.com/history-friendster" TargetMode="External"/><Relationship Id="rId24" Type="http://schemas.openxmlformats.org/officeDocument/2006/relationships/hyperlink" Target="http://www.bloomberg.com/apps/news?pid=newsarchive&amp;sid=aNivTjr852TI"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hamiltonproject.org/papers/unemployment_and_earnings_losses_a_look_at_long-term_impacts_of_the_gr/" TargetMode="External"/><Relationship Id="rId23" Type="http://schemas.openxmlformats.org/officeDocument/2006/relationships/hyperlink" Target="http://www.irrodl.org/index.php/irrodl/article/view/883/1686" TargetMode="External"/><Relationship Id="rId28" Type="http://schemas.openxmlformats.org/officeDocument/2006/relationships/footer" Target="footer1.xml"/><Relationship Id="rId10" Type="http://schemas.openxmlformats.org/officeDocument/2006/relationships/hyperlink" Target="http://www.oxfordislamicstudies.com/Public/focus/essay1107_women.html" TargetMode="External"/><Relationship Id="rId19" Type="http://schemas.openxmlformats.org/officeDocument/2006/relationships/hyperlink" Target="http://infed.org/mobi/peter-senge-and-the-learning-organization/"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edition.cnn.com/2002/WORLD/asiapcf/east/07/24/china.fg.overview/" TargetMode="External"/><Relationship Id="rId14" Type="http://schemas.openxmlformats.org/officeDocument/2006/relationships/hyperlink" Target="http://www.nytimes.com/1994/10/24/business/us-begins-privatizing-internet-s-operations.html" TargetMode="External"/><Relationship Id="rId22" Type="http://schemas.openxmlformats.org/officeDocument/2006/relationships/hyperlink" Target="http://www.eeoc.gov/facts/fs-ada.html"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9</Pages>
  <Words>1808</Words>
  <Characters>10309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Jacobs</dc:creator>
  <cp:lastModifiedBy>supermom</cp:lastModifiedBy>
  <cp:revision>9</cp:revision>
  <cp:lastPrinted>2013-08-11T20:49:00Z</cp:lastPrinted>
  <dcterms:created xsi:type="dcterms:W3CDTF">2013-08-13T00:34:00Z</dcterms:created>
  <dcterms:modified xsi:type="dcterms:W3CDTF">2013-08-13T02:49:00Z</dcterms:modified>
</cp:coreProperties>
</file>